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038BF" w14:textId="77777777" w:rsidR="00AE7910" w:rsidRPr="00AB7CE9" w:rsidRDefault="00AE7910" w:rsidP="00E6221A">
      <w:pPr>
        <w:jc w:val="both"/>
        <w:rPr>
          <w:rFonts w:ascii="Times New Roman" w:hAnsi="Times New Roman" w:cs="Times New Roman"/>
          <w:b/>
          <w:sz w:val="24"/>
          <w:szCs w:val="24"/>
        </w:rPr>
      </w:pPr>
    </w:p>
    <w:p w14:paraId="4EDDB3A1" w14:textId="77777777" w:rsidR="00AE7910" w:rsidRPr="00AB7CE9" w:rsidRDefault="00AE7910" w:rsidP="00E6221A">
      <w:pPr>
        <w:jc w:val="both"/>
        <w:rPr>
          <w:rFonts w:ascii="Times New Roman" w:hAnsi="Times New Roman" w:cs="Times New Roman"/>
          <w:b/>
          <w:sz w:val="24"/>
          <w:szCs w:val="24"/>
        </w:rPr>
      </w:pPr>
    </w:p>
    <w:p w14:paraId="2A4102D4" w14:textId="77777777" w:rsidR="00AE7910" w:rsidRPr="00AB7CE9" w:rsidRDefault="00AE7910" w:rsidP="00E6221A">
      <w:pPr>
        <w:jc w:val="both"/>
        <w:rPr>
          <w:rFonts w:ascii="Times New Roman" w:hAnsi="Times New Roman" w:cs="Times New Roman"/>
          <w:b/>
          <w:sz w:val="24"/>
          <w:szCs w:val="24"/>
        </w:rPr>
      </w:pPr>
    </w:p>
    <w:p w14:paraId="1B16429B" w14:textId="77777777" w:rsidR="00AE7910" w:rsidRPr="00AB7CE9" w:rsidRDefault="00AE7910" w:rsidP="00E6221A">
      <w:pPr>
        <w:jc w:val="both"/>
        <w:rPr>
          <w:rFonts w:ascii="Times New Roman" w:hAnsi="Times New Roman" w:cs="Times New Roman"/>
          <w:b/>
          <w:sz w:val="24"/>
          <w:szCs w:val="24"/>
        </w:rPr>
      </w:pPr>
    </w:p>
    <w:p w14:paraId="4005E1A4" w14:textId="77777777" w:rsidR="00AE7910" w:rsidRPr="00AB7CE9" w:rsidRDefault="00AE7910" w:rsidP="00E6221A">
      <w:pPr>
        <w:jc w:val="both"/>
        <w:rPr>
          <w:rFonts w:ascii="Times New Roman" w:hAnsi="Times New Roman" w:cs="Times New Roman"/>
          <w:b/>
          <w:sz w:val="24"/>
          <w:szCs w:val="24"/>
        </w:rPr>
      </w:pPr>
    </w:p>
    <w:p w14:paraId="05A69AA5" w14:textId="69AD1099" w:rsidR="001278E0" w:rsidRPr="00AB7CE9" w:rsidRDefault="0041205C" w:rsidP="00E6221A">
      <w:pPr>
        <w:jc w:val="center"/>
        <w:rPr>
          <w:rFonts w:ascii="Times New Roman" w:hAnsi="Times New Roman" w:cs="Times New Roman"/>
          <w:b/>
          <w:sz w:val="32"/>
          <w:szCs w:val="32"/>
        </w:rPr>
      </w:pPr>
      <w:r w:rsidRPr="0041205C">
        <w:rPr>
          <w:rFonts w:ascii="Times New Roman" w:hAnsi="Times New Roman" w:cs="Times New Roman"/>
          <w:b/>
          <w:sz w:val="32"/>
          <w:szCs w:val="32"/>
        </w:rPr>
        <w:t>ASİLKAR HIZLI KARGO TAŞIMACILIK TİCARET ANONİM ŞİRKETİ</w:t>
      </w:r>
      <w:r w:rsidRPr="00540750">
        <w:rPr>
          <w:rFonts w:ascii="Times New Roman" w:hAnsi="Times New Roman" w:cs="Times New Roman"/>
          <w:b/>
          <w:sz w:val="32"/>
          <w:szCs w:val="32"/>
        </w:rPr>
        <w:t xml:space="preserve"> </w:t>
      </w:r>
    </w:p>
    <w:p w14:paraId="000003A9" w14:textId="21A30294" w:rsidR="00A15036" w:rsidRPr="00AB7CE9" w:rsidRDefault="00A15036" w:rsidP="00E6221A">
      <w:pPr>
        <w:jc w:val="center"/>
        <w:rPr>
          <w:rFonts w:ascii="Times New Roman" w:hAnsi="Times New Roman" w:cs="Times New Roman"/>
          <w:b/>
          <w:sz w:val="32"/>
          <w:szCs w:val="32"/>
        </w:rPr>
      </w:pPr>
      <w:r w:rsidRPr="00AB7CE9">
        <w:rPr>
          <w:rFonts w:ascii="Times New Roman" w:hAnsi="Times New Roman" w:cs="Times New Roman"/>
          <w:b/>
          <w:sz w:val="32"/>
          <w:szCs w:val="32"/>
        </w:rPr>
        <w:t>GENEL KİŞİSEL VERİLERİ KORUMA POLİTİKASI</w:t>
      </w:r>
    </w:p>
    <w:p w14:paraId="6CC47F7C" w14:textId="77777777" w:rsidR="00666BA3" w:rsidRDefault="00666BA3" w:rsidP="00666BA3">
      <w:pPr>
        <w:jc w:val="both"/>
        <w:rPr>
          <w:rFonts w:ascii="Times New Roman" w:hAnsi="Times New Roman" w:cs="Times New Roman"/>
          <w:b/>
          <w:sz w:val="24"/>
          <w:szCs w:val="24"/>
        </w:rPr>
      </w:pPr>
    </w:p>
    <w:p w14:paraId="5B0C4B36" w14:textId="77777777" w:rsidR="00666BA3" w:rsidRDefault="00666BA3" w:rsidP="00666BA3">
      <w:pPr>
        <w:jc w:val="both"/>
        <w:rPr>
          <w:rFonts w:ascii="Times New Roman" w:hAnsi="Times New Roman" w:cs="Times New Roman"/>
          <w:b/>
          <w:sz w:val="24"/>
          <w:szCs w:val="24"/>
        </w:rPr>
      </w:pPr>
    </w:p>
    <w:p w14:paraId="132F628C" w14:textId="77777777" w:rsidR="00666BA3" w:rsidRDefault="00666BA3" w:rsidP="00666BA3">
      <w:pPr>
        <w:jc w:val="both"/>
        <w:rPr>
          <w:rFonts w:ascii="Times New Roman" w:hAnsi="Times New Roman" w:cs="Times New Roman"/>
          <w:b/>
          <w:sz w:val="24"/>
          <w:szCs w:val="24"/>
        </w:rPr>
      </w:pPr>
    </w:p>
    <w:p w14:paraId="237528DB" w14:textId="77777777" w:rsidR="00666BA3" w:rsidRDefault="00666BA3" w:rsidP="00666BA3">
      <w:pPr>
        <w:jc w:val="both"/>
        <w:rPr>
          <w:rFonts w:ascii="Times New Roman" w:hAnsi="Times New Roman" w:cs="Times New Roman"/>
          <w:b/>
          <w:sz w:val="24"/>
          <w:szCs w:val="24"/>
        </w:rPr>
      </w:pPr>
    </w:p>
    <w:p w14:paraId="69BD253B" w14:textId="77777777" w:rsidR="00666BA3" w:rsidRDefault="00666BA3" w:rsidP="00666BA3">
      <w:pPr>
        <w:jc w:val="both"/>
        <w:rPr>
          <w:rFonts w:ascii="Times New Roman" w:hAnsi="Times New Roman" w:cs="Times New Roman"/>
          <w:b/>
          <w:sz w:val="24"/>
          <w:szCs w:val="24"/>
        </w:rPr>
      </w:pPr>
    </w:p>
    <w:p w14:paraId="752D62BF" w14:textId="77777777" w:rsidR="00666BA3" w:rsidRDefault="00666BA3" w:rsidP="00666BA3">
      <w:pPr>
        <w:jc w:val="both"/>
        <w:rPr>
          <w:rFonts w:ascii="Times New Roman" w:hAnsi="Times New Roman" w:cs="Times New Roman"/>
          <w:b/>
          <w:sz w:val="24"/>
          <w:szCs w:val="24"/>
        </w:rPr>
      </w:pPr>
    </w:p>
    <w:p w14:paraId="44430559" w14:textId="77777777" w:rsidR="00666BA3" w:rsidRDefault="00666BA3" w:rsidP="00666BA3">
      <w:pPr>
        <w:jc w:val="both"/>
        <w:rPr>
          <w:rFonts w:ascii="Times New Roman" w:hAnsi="Times New Roman" w:cs="Times New Roman"/>
          <w:b/>
          <w:sz w:val="24"/>
          <w:szCs w:val="24"/>
        </w:rPr>
      </w:pPr>
    </w:p>
    <w:p w14:paraId="2451AECE" w14:textId="77777777" w:rsidR="00666BA3" w:rsidRDefault="00666BA3" w:rsidP="00666BA3">
      <w:pPr>
        <w:jc w:val="both"/>
        <w:rPr>
          <w:rFonts w:ascii="Times New Roman" w:hAnsi="Times New Roman" w:cs="Times New Roman"/>
          <w:b/>
          <w:sz w:val="24"/>
          <w:szCs w:val="24"/>
        </w:rPr>
      </w:pPr>
    </w:p>
    <w:p w14:paraId="1988E4B0" w14:textId="77777777" w:rsidR="00666BA3" w:rsidRDefault="00666BA3" w:rsidP="00666BA3">
      <w:pPr>
        <w:jc w:val="both"/>
        <w:rPr>
          <w:rFonts w:ascii="Times New Roman" w:hAnsi="Times New Roman" w:cs="Times New Roman"/>
          <w:b/>
          <w:sz w:val="24"/>
          <w:szCs w:val="24"/>
        </w:rPr>
      </w:pPr>
    </w:p>
    <w:p w14:paraId="0056C382" w14:textId="77777777" w:rsidR="00666BA3" w:rsidRDefault="00666BA3" w:rsidP="00666BA3">
      <w:pPr>
        <w:jc w:val="both"/>
        <w:rPr>
          <w:rFonts w:ascii="Times New Roman" w:hAnsi="Times New Roman" w:cs="Times New Roman"/>
          <w:b/>
          <w:sz w:val="24"/>
          <w:szCs w:val="24"/>
        </w:rPr>
      </w:pPr>
    </w:p>
    <w:p w14:paraId="0BC29C11" w14:textId="77777777" w:rsidR="00666BA3" w:rsidRDefault="00666BA3" w:rsidP="00666BA3">
      <w:pPr>
        <w:jc w:val="both"/>
        <w:rPr>
          <w:rFonts w:ascii="Times New Roman" w:hAnsi="Times New Roman" w:cs="Times New Roman"/>
          <w:b/>
          <w:sz w:val="24"/>
          <w:szCs w:val="24"/>
        </w:rPr>
      </w:pPr>
    </w:p>
    <w:p w14:paraId="0218DF4A" w14:textId="77777777" w:rsidR="00666BA3" w:rsidRDefault="00666BA3" w:rsidP="00666BA3">
      <w:pPr>
        <w:jc w:val="both"/>
        <w:rPr>
          <w:rFonts w:ascii="Times New Roman" w:hAnsi="Times New Roman" w:cs="Times New Roman"/>
          <w:b/>
          <w:sz w:val="24"/>
          <w:szCs w:val="24"/>
        </w:rPr>
      </w:pPr>
    </w:p>
    <w:p w14:paraId="5DF09394" w14:textId="77777777" w:rsidR="00666BA3" w:rsidRDefault="00666BA3" w:rsidP="00666BA3">
      <w:pPr>
        <w:jc w:val="both"/>
        <w:rPr>
          <w:rFonts w:ascii="Times New Roman" w:hAnsi="Times New Roman" w:cs="Times New Roman"/>
          <w:b/>
          <w:sz w:val="24"/>
          <w:szCs w:val="24"/>
        </w:rPr>
      </w:pPr>
    </w:p>
    <w:p w14:paraId="363AD782" w14:textId="77777777" w:rsidR="00666BA3" w:rsidRDefault="00666BA3" w:rsidP="00666BA3">
      <w:pPr>
        <w:jc w:val="both"/>
        <w:rPr>
          <w:rFonts w:ascii="Times New Roman" w:hAnsi="Times New Roman" w:cs="Times New Roman"/>
          <w:b/>
          <w:sz w:val="24"/>
          <w:szCs w:val="24"/>
        </w:rPr>
      </w:pPr>
    </w:p>
    <w:p w14:paraId="5B836C8A" w14:textId="0A6A54CC" w:rsidR="00126C6F" w:rsidRPr="00AB7CE9" w:rsidRDefault="00126C6F" w:rsidP="00666BA3">
      <w:pPr>
        <w:jc w:val="both"/>
        <w:rPr>
          <w:rFonts w:ascii="Times New Roman" w:hAnsi="Times New Roman" w:cs="Times New Roman"/>
          <w:b/>
          <w:sz w:val="24"/>
          <w:szCs w:val="24"/>
        </w:rPr>
      </w:pPr>
      <w:r w:rsidRPr="00AB7CE9">
        <w:rPr>
          <w:rFonts w:ascii="Times New Roman" w:hAnsi="Times New Roman" w:cs="Times New Roman"/>
          <w:b/>
          <w:sz w:val="24"/>
          <w:szCs w:val="24"/>
        </w:rPr>
        <w:t>MUHATAP:</w:t>
      </w:r>
    </w:p>
    <w:p w14:paraId="5BE7C58B" w14:textId="780C713A" w:rsidR="00126C6F" w:rsidRPr="00AB7CE9" w:rsidRDefault="0041205C" w:rsidP="00E6221A">
      <w:pPr>
        <w:spacing w:line="240" w:lineRule="auto"/>
        <w:jc w:val="both"/>
        <w:rPr>
          <w:rFonts w:ascii="Times New Roman" w:hAnsi="Times New Roman" w:cs="Times New Roman"/>
          <w:sz w:val="24"/>
          <w:szCs w:val="24"/>
        </w:rPr>
      </w:pPr>
      <w:proofErr w:type="spellStart"/>
      <w:r w:rsidRPr="00AB560E">
        <w:rPr>
          <w:rFonts w:ascii="Times New Roman" w:hAnsi="Times New Roman" w:cs="Times New Roman"/>
          <w:sz w:val="24"/>
          <w:szCs w:val="24"/>
        </w:rPr>
        <w:t>Asilkar</w:t>
      </w:r>
      <w:proofErr w:type="spellEnd"/>
      <w:r w:rsidRPr="00AB560E">
        <w:rPr>
          <w:rFonts w:ascii="Times New Roman" w:hAnsi="Times New Roman" w:cs="Times New Roman"/>
          <w:sz w:val="24"/>
          <w:szCs w:val="24"/>
        </w:rPr>
        <w:t xml:space="preserve"> Hızlı Kargo Taşımacılık Ticaret Anonim Şirketi</w:t>
      </w:r>
      <w:r>
        <w:rPr>
          <w:rFonts w:ascii="Times New Roman" w:hAnsi="Times New Roman" w:cs="Times New Roman"/>
          <w:sz w:val="24"/>
          <w:szCs w:val="24"/>
        </w:rPr>
        <w:t xml:space="preserve"> </w:t>
      </w:r>
      <w:r w:rsidR="00126C6F" w:rsidRPr="00AB7CE9">
        <w:rPr>
          <w:rFonts w:ascii="Times New Roman" w:hAnsi="Times New Roman" w:cs="Times New Roman"/>
          <w:sz w:val="24"/>
          <w:szCs w:val="24"/>
        </w:rPr>
        <w:t xml:space="preserve">tarafından Kişisel Verileri işlenen gerçek kişiler </w:t>
      </w:r>
    </w:p>
    <w:p w14:paraId="65925669" w14:textId="6CF2160E" w:rsidR="00126C6F" w:rsidRPr="00AB7CE9" w:rsidRDefault="00126C6F" w:rsidP="00E6221A">
      <w:pPr>
        <w:spacing w:line="240" w:lineRule="auto"/>
        <w:jc w:val="both"/>
        <w:rPr>
          <w:rFonts w:ascii="Times New Roman" w:hAnsi="Times New Roman" w:cs="Times New Roman"/>
          <w:b/>
          <w:sz w:val="24"/>
          <w:szCs w:val="24"/>
        </w:rPr>
      </w:pPr>
      <w:r w:rsidRPr="00AB7CE9">
        <w:rPr>
          <w:rFonts w:ascii="Times New Roman" w:hAnsi="Times New Roman" w:cs="Times New Roman"/>
          <w:b/>
          <w:sz w:val="24"/>
          <w:szCs w:val="24"/>
        </w:rPr>
        <w:t>HAZIRLAYAN</w:t>
      </w:r>
      <w:r w:rsidR="00175519" w:rsidRPr="00AB7CE9">
        <w:rPr>
          <w:rFonts w:ascii="Times New Roman" w:hAnsi="Times New Roman" w:cs="Times New Roman"/>
          <w:b/>
          <w:sz w:val="24"/>
          <w:szCs w:val="24"/>
        </w:rPr>
        <w:t xml:space="preserve"> ve ONAYLAYAN</w:t>
      </w:r>
      <w:r w:rsidRPr="00AB7CE9">
        <w:rPr>
          <w:rFonts w:ascii="Times New Roman" w:hAnsi="Times New Roman" w:cs="Times New Roman"/>
          <w:b/>
          <w:sz w:val="24"/>
          <w:szCs w:val="24"/>
        </w:rPr>
        <w:t>:</w:t>
      </w:r>
    </w:p>
    <w:p w14:paraId="49C03ECE" w14:textId="1B2D247A" w:rsidR="00A15036" w:rsidRPr="00AB7CE9" w:rsidRDefault="0041205C" w:rsidP="00E6221A">
      <w:pPr>
        <w:jc w:val="both"/>
        <w:rPr>
          <w:rFonts w:ascii="Times New Roman" w:hAnsi="Times New Roman" w:cs="Times New Roman"/>
          <w:b/>
          <w:sz w:val="24"/>
          <w:szCs w:val="24"/>
        </w:rPr>
      </w:pPr>
      <w:proofErr w:type="spellStart"/>
      <w:r w:rsidRPr="00AB560E">
        <w:rPr>
          <w:rFonts w:ascii="Times New Roman" w:hAnsi="Times New Roman" w:cs="Times New Roman"/>
          <w:sz w:val="24"/>
          <w:szCs w:val="24"/>
        </w:rPr>
        <w:t>Asilkar</w:t>
      </w:r>
      <w:proofErr w:type="spellEnd"/>
      <w:r w:rsidRPr="00AB560E">
        <w:rPr>
          <w:rFonts w:ascii="Times New Roman" w:hAnsi="Times New Roman" w:cs="Times New Roman"/>
          <w:sz w:val="24"/>
          <w:szCs w:val="24"/>
        </w:rPr>
        <w:t xml:space="preserve"> Hızlı Kargo Taşımacılık Ticaret Anonim Şirketi</w:t>
      </w:r>
      <w:r>
        <w:rPr>
          <w:rFonts w:ascii="Times New Roman" w:hAnsi="Times New Roman" w:cs="Times New Roman"/>
          <w:sz w:val="24"/>
          <w:szCs w:val="24"/>
        </w:rPr>
        <w:t xml:space="preserve"> </w:t>
      </w:r>
      <w:r w:rsidR="00126C6F" w:rsidRPr="00AB7CE9">
        <w:rPr>
          <w:rFonts w:ascii="Times New Roman" w:hAnsi="Times New Roman" w:cs="Times New Roman"/>
          <w:b/>
          <w:sz w:val="24"/>
          <w:szCs w:val="24"/>
        </w:rPr>
        <w:br w:type="page"/>
      </w:r>
    </w:p>
    <w:p w14:paraId="6F364737" w14:textId="77777777" w:rsidR="00A15036" w:rsidRPr="00AB7CE9" w:rsidRDefault="00A15036" w:rsidP="00E6221A">
      <w:pPr>
        <w:jc w:val="both"/>
        <w:rPr>
          <w:rFonts w:ascii="Times New Roman" w:hAnsi="Times New Roman" w:cs="Times New Roman"/>
          <w:b/>
          <w:sz w:val="24"/>
          <w:szCs w:val="24"/>
        </w:rPr>
      </w:pPr>
    </w:p>
    <w:sdt>
      <w:sdtPr>
        <w:rPr>
          <w:rFonts w:ascii="Times New Roman" w:eastAsiaTheme="minorEastAsia" w:hAnsi="Times New Roman" w:cs="Times New Roman"/>
          <w:caps w:val="0"/>
          <w:spacing w:val="0"/>
          <w:sz w:val="24"/>
          <w:szCs w:val="24"/>
          <w:lang w:eastAsia="tr-TR"/>
        </w:rPr>
        <w:id w:val="-989322361"/>
        <w:docPartObj>
          <w:docPartGallery w:val="Table of Contents"/>
          <w:docPartUnique/>
        </w:docPartObj>
      </w:sdtPr>
      <w:sdtContent>
        <w:p w14:paraId="1056F5C8" w14:textId="77777777" w:rsidR="00A15036" w:rsidRPr="00AB7CE9" w:rsidRDefault="00A15036" w:rsidP="00E6221A">
          <w:pPr>
            <w:pStyle w:val="TBal"/>
            <w:jc w:val="both"/>
            <w:rPr>
              <w:rFonts w:ascii="Times New Roman" w:hAnsi="Times New Roman" w:cs="Times New Roman"/>
              <w:b/>
              <w:sz w:val="24"/>
              <w:szCs w:val="24"/>
            </w:rPr>
          </w:pPr>
          <w:r w:rsidRPr="00AB7CE9">
            <w:rPr>
              <w:rFonts w:ascii="Times New Roman" w:hAnsi="Times New Roman" w:cs="Times New Roman"/>
              <w:b/>
              <w:sz w:val="24"/>
              <w:szCs w:val="24"/>
            </w:rPr>
            <w:t xml:space="preserve">İçindekiler </w:t>
          </w:r>
        </w:p>
        <w:p w14:paraId="731FA33D" w14:textId="77777777" w:rsidR="00A15036" w:rsidRPr="00AB7CE9" w:rsidRDefault="00A15036" w:rsidP="00E6221A">
          <w:pPr>
            <w:pStyle w:val="T1"/>
            <w:jc w:val="both"/>
            <w:rPr>
              <w:rFonts w:ascii="Times New Roman" w:hAnsi="Times New Roman"/>
              <w:b/>
              <w:bCs/>
              <w:sz w:val="24"/>
              <w:szCs w:val="24"/>
            </w:rPr>
          </w:pPr>
          <w:r w:rsidRPr="00AB7CE9">
            <w:rPr>
              <w:rFonts w:ascii="Times New Roman" w:hAnsi="Times New Roman"/>
              <w:b/>
              <w:bCs/>
              <w:sz w:val="24"/>
              <w:szCs w:val="24"/>
            </w:rPr>
            <w:t>1.</w:t>
          </w:r>
          <w:r w:rsidRPr="00AB7CE9">
            <w:rPr>
              <w:rFonts w:ascii="Times New Roman" w:hAnsi="Times New Roman"/>
              <w:b/>
              <w:bCs/>
              <w:sz w:val="24"/>
              <w:szCs w:val="24"/>
            </w:rPr>
            <w:tab/>
            <w:t>GİRİŞ</w:t>
          </w:r>
        </w:p>
        <w:p w14:paraId="1FC65419"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2.</w:t>
          </w:r>
          <w:r w:rsidRPr="00AB7CE9">
            <w:rPr>
              <w:rFonts w:ascii="Times New Roman" w:hAnsi="Times New Roman" w:cs="Times New Roman"/>
              <w:b/>
              <w:sz w:val="24"/>
              <w:szCs w:val="24"/>
              <w:lang w:eastAsia="tr-TR"/>
            </w:rPr>
            <w:tab/>
            <w:t>AMAÇ</w:t>
          </w:r>
        </w:p>
        <w:p w14:paraId="1694FD28"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3.</w:t>
          </w:r>
          <w:r w:rsidRPr="00AB7CE9">
            <w:rPr>
              <w:rFonts w:ascii="Times New Roman" w:hAnsi="Times New Roman" w:cs="Times New Roman"/>
              <w:b/>
              <w:sz w:val="24"/>
              <w:szCs w:val="24"/>
              <w:lang w:eastAsia="tr-TR"/>
            </w:rPr>
            <w:tab/>
            <w:t>KAPSAM</w:t>
          </w:r>
        </w:p>
        <w:p w14:paraId="6CC0923D"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4.</w:t>
          </w:r>
          <w:r w:rsidRPr="00AB7CE9">
            <w:rPr>
              <w:rFonts w:ascii="Times New Roman" w:hAnsi="Times New Roman" w:cs="Times New Roman"/>
              <w:b/>
              <w:sz w:val="24"/>
              <w:szCs w:val="24"/>
              <w:lang w:eastAsia="tr-TR"/>
            </w:rPr>
            <w:tab/>
            <w:t>TANIMLAR</w:t>
          </w:r>
        </w:p>
        <w:p w14:paraId="32B71C88"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5.</w:t>
          </w:r>
          <w:r w:rsidRPr="00AB7CE9">
            <w:rPr>
              <w:rFonts w:ascii="Times New Roman" w:hAnsi="Times New Roman" w:cs="Times New Roman"/>
              <w:b/>
              <w:sz w:val="24"/>
              <w:szCs w:val="24"/>
              <w:lang w:eastAsia="tr-TR"/>
            </w:rPr>
            <w:tab/>
            <w:t>KİŞİSEL VERİLERİN İŞLENMESİNE İLİŞKİN GENEL İLKELER</w:t>
          </w:r>
        </w:p>
        <w:p w14:paraId="35CE5650"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6.</w:t>
          </w:r>
          <w:r w:rsidRPr="00AB7CE9">
            <w:rPr>
              <w:rFonts w:ascii="Times New Roman" w:hAnsi="Times New Roman" w:cs="Times New Roman"/>
              <w:b/>
              <w:sz w:val="24"/>
              <w:szCs w:val="24"/>
              <w:lang w:eastAsia="tr-TR"/>
            </w:rPr>
            <w:tab/>
            <w:t>KİŞİSEL VERİLERİN İŞLENME ŞARTLARI</w:t>
          </w:r>
        </w:p>
        <w:p w14:paraId="47D20AC9"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7.</w:t>
          </w:r>
          <w:r w:rsidRPr="00AB7CE9">
            <w:rPr>
              <w:rFonts w:ascii="Times New Roman" w:hAnsi="Times New Roman" w:cs="Times New Roman"/>
              <w:b/>
              <w:sz w:val="24"/>
              <w:szCs w:val="24"/>
              <w:lang w:eastAsia="tr-TR"/>
            </w:rPr>
            <w:tab/>
            <w:t>ÖZEL NİTELİKLİ KİŞİSEL VERİLERİN İŞLENME ŞARTLARI</w:t>
          </w:r>
        </w:p>
        <w:p w14:paraId="5FF4A50C"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8.</w:t>
          </w:r>
          <w:r w:rsidRPr="00AB7CE9">
            <w:rPr>
              <w:rFonts w:ascii="Times New Roman" w:hAnsi="Times New Roman" w:cs="Times New Roman"/>
              <w:b/>
              <w:sz w:val="24"/>
              <w:szCs w:val="24"/>
              <w:lang w:eastAsia="tr-TR"/>
            </w:rPr>
            <w:tab/>
            <w:t>ŞİRKETİN AYDINLATMA YÜKÜMLÜLÜĞÜ</w:t>
          </w:r>
        </w:p>
        <w:p w14:paraId="476CAA01"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9.</w:t>
          </w:r>
          <w:r w:rsidRPr="00AB7CE9">
            <w:rPr>
              <w:rFonts w:ascii="Times New Roman" w:hAnsi="Times New Roman" w:cs="Times New Roman"/>
              <w:b/>
              <w:sz w:val="24"/>
              <w:szCs w:val="24"/>
              <w:lang w:eastAsia="tr-TR"/>
            </w:rPr>
            <w:tab/>
            <w:t>AÇIK RIZA ALINMASI</w:t>
          </w:r>
        </w:p>
        <w:p w14:paraId="2EC2D0BD"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10.</w:t>
          </w:r>
          <w:r w:rsidRPr="00AB7CE9">
            <w:rPr>
              <w:rFonts w:ascii="Times New Roman" w:hAnsi="Times New Roman" w:cs="Times New Roman"/>
              <w:b/>
              <w:sz w:val="24"/>
              <w:szCs w:val="24"/>
              <w:lang w:eastAsia="tr-TR"/>
            </w:rPr>
            <w:tab/>
            <w:t>KİŞİSEL VERİLERİN KORUNMASINA İLİŞKİN HUSUSLAR</w:t>
          </w:r>
        </w:p>
        <w:p w14:paraId="02CEBD7A" w14:textId="77777777" w:rsidR="00A15036" w:rsidRPr="00AB7CE9" w:rsidRDefault="00A15036" w:rsidP="00E6221A">
          <w:pPr>
            <w:ind w:left="708" w:hanging="708"/>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11.</w:t>
          </w:r>
          <w:r w:rsidRPr="00AB7CE9">
            <w:rPr>
              <w:rFonts w:ascii="Times New Roman" w:hAnsi="Times New Roman" w:cs="Times New Roman"/>
              <w:b/>
              <w:sz w:val="24"/>
              <w:szCs w:val="24"/>
              <w:lang w:eastAsia="tr-TR"/>
            </w:rPr>
            <w:tab/>
            <w:t>İLGİLİ KİŞİNİN HAKLARININ GÖZETİLMESİ VE TALEPLERİNİN DEĞERLENDİRİLMESİ</w:t>
          </w:r>
        </w:p>
        <w:p w14:paraId="5047AA7D" w14:textId="77777777" w:rsidR="00A15036" w:rsidRPr="00AB7CE9" w:rsidRDefault="00A15036" w:rsidP="00E6221A">
          <w:pPr>
            <w:ind w:left="708" w:hanging="708"/>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12.</w:t>
          </w:r>
          <w:r w:rsidRPr="00AB7CE9">
            <w:rPr>
              <w:rFonts w:ascii="Times New Roman" w:hAnsi="Times New Roman" w:cs="Times New Roman"/>
              <w:b/>
              <w:sz w:val="24"/>
              <w:szCs w:val="24"/>
              <w:lang w:eastAsia="tr-TR"/>
            </w:rPr>
            <w:tab/>
            <w:t>İLGİLİ KİŞİNİN HAKLARINI KISMEN VEYA TAMAMEN İLERİ SÜREMEYECEĞİ HALLER</w:t>
          </w:r>
        </w:p>
        <w:p w14:paraId="68646DF4" w14:textId="77777777" w:rsidR="00A15036" w:rsidRPr="00AB7CE9" w:rsidRDefault="00A15036" w:rsidP="00E6221A">
          <w:pPr>
            <w:ind w:left="708" w:hanging="708"/>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13.</w:t>
          </w:r>
          <w:r w:rsidRPr="00AB7CE9">
            <w:rPr>
              <w:rFonts w:ascii="Times New Roman" w:hAnsi="Times New Roman" w:cs="Times New Roman"/>
              <w:b/>
              <w:sz w:val="24"/>
              <w:szCs w:val="24"/>
              <w:lang w:eastAsia="tr-TR"/>
            </w:rPr>
            <w:tab/>
            <w:t>İLGİLİ KİŞİNİN HAKLARINI KULLANMASI VE VERİ SORUMLUSUNA BAŞVURU FORMU</w:t>
          </w:r>
        </w:p>
        <w:p w14:paraId="6FDB13BD" w14:textId="77777777" w:rsidR="00A15036" w:rsidRPr="00AB7CE9" w:rsidRDefault="00A15036" w:rsidP="00E6221A">
          <w:pPr>
            <w:ind w:left="708" w:hanging="708"/>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14.</w:t>
          </w:r>
          <w:r w:rsidRPr="00AB7CE9">
            <w:rPr>
              <w:rFonts w:ascii="Times New Roman" w:hAnsi="Times New Roman" w:cs="Times New Roman"/>
              <w:b/>
              <w:sz w:val="24"/>
              <w:szCs w:val="24"/>
              <w:lang w:eastAsia="tr-TR"/>
            </w:rPr>
            <w:tab/>
            <w:t>KİŞİSEL VERİLERİN AKTARILMASI VE ÜÇÜNCÜ KİŞİLER TARAFINDAN İŞLENMESİ</w:t>
          </w:r>
        </w:p>
        <w:p w14:paraId="42911B4B"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15.</w:t>
          </w:r>
          <w:r w:rsidRPr="00AB7CE9">
            <w:rPr>
              <w:rFonts w:ascii="Times New Roman" w:hAnsi="Times New Roman" w:cs="Times New Roman"/>
              <w:b/>
              <w:sz w:val="24"/>
              <w:szCs w:val="24"/>
              <w:lang w:eastAsia="tr-TR"/>
            </w:rPr>
            <w:tab/>
            <w:t>TÜRKİYE İÇİNDE BULUNAN ÜÇÜNCÜ KİŞİLERE VERİ AKTARIMI</w:t>
          </w:r>
        </w:p>
        <w:p w14:paraId="53D0D9CC"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16.</w:t>
          </w:r>
          <w:r w:rsidRPr="00AB7CE9">
            <w:rPr>
              <w:rFonts w:ascii="Times New Roman" w:hAnsi="Times New Roman" w:cs="Times New Roman"/>
              <w:b/>
              <w:sz w:val="24"/>
              <w:szCs w:val="24"/>
              <w:lang w:eastAsia="tr-TR"/>
            </w:rPr>
            <w:tab/>
            <w:t>YURT DIŞINDA BULUNAN ÜÇÜNCÜ KİŞİLERE VERİ AKTARIMI</w:t>
          </w:r>
        </w:p>
        <w:p w14:paraId="0E4040E0"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17.</w:t>
          </w:r>
          <w:r w:rsidRPr="00AB7CE9">
            <w:rPr>
              <w:rFonts w:ascii="Times New Roman" w:hAnsi="Times New Roman" w:cs="Times New Roman"/>
              <w:b/>
              <w:sz w:val="24"/>
              <w:szCs w:val="24"/>
              <w:lang w:eastAsia="tr-TR"/>
            </w:rPr>
            <w:tab/>
            <w:t>KİŞİSEL VERİLERİN SAKLANMA SÜRELERİ</w:t>
          </w:r>
        </w:p>
        <w:p w14:paraId="52059C14"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18.</w:t>
          </w:r>
          <w:r w:rsidRPr="00AB7CE9">
            <w:rPr>
              <w:rFonts w:ascii="Times New Roman" w:hAnsi="Times New Roman" w:cs="Times New Roman"/>
              <w:b/>
              <w:sz w:val="24"/>
              <w:szCs w:val="24"/>
              <w:lang w:eastAsia="tr-TR"/>
            </w:rPr>
            <w:tab/>
            <w:t>KİŞİSEL VERİLERİN SAKLANMASI VE İMHASI</w:t>
          </w:r>
        </w:p>
        <w:p w14:paraId="3C4188C7" w14:textId="77777777" w:rsidR="00A15036" w:rsidRPr="00AB7CE9" w:rsidRDefault="00A15036" w:rsidP="00E6221A">
          <w:pPr>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19.</w:t>
          </w:r>
          <w:r w:rsidRPr="00AB7CE9">
            <w:rPr>
              <w:rFonts w:ascii="Times New Roman" w:hAnsi="Times New Roman" w:cs="Times New Roman"/>
              <w:b/>
              <w:sz w:val="24"/>
              <w:szCs w:val="24"/>
              <w:lang w:eastAsia="tr-TR"/>
            </w:rPr>
            <w:tab/>
            <w:t>DENETİM</w:t>
          </w:r>
        </w:p>
        <w:p w14:paraId="39290825" w14:textId="77777777" w:rsidR="00A15036" w:rsidRPr="00AB7CE9" w:rsidRDefault="00A15036" w:rsidP="00E6221A">
          <w:pPr>
            <w:ind w:left="708" w:hanging="708"/>
            <w:jc w:val="both"/>
            <w:rPr>
              <w:rFonts w:ascii="Times New Roman" w:hAnsi="Times New Roman" w:cs="Times New Roman"/>
              <w:b/>
              <w:sz w:val="24"/>
              <w:szCs w:val="24"/>
              <w:lang w:eastAsia="tr-TR"/>
            </w:rPr>
          </w:pPr>
          <w:r w:rsidRPr="00AB7CE9">
            <w:rPr>
              <w:rFonts w:ascii="Times New Roman" w:hAnsi="Times New Roman" w:cs="Times New Roman"/>
              <w:b/>
              <w:sz w:val="24"/>
              <w:szCs w:val="24"/>
              <w:lang w:eastAsia="tr-TR"/>
            </w:rPr>
            <w:t>20.</w:t>
          </w:r>
          <w:r w:rsidRPr="00AB7CE9">
            <w:rPr>
              <w:rFonts w:ascii="Times New Roman" w:hAnsi="Times New Roman" w:cs="Times New Roman"/>
              <w:b/>
              <w:sz w:val="24"/>
              <w:szCs w:val="24"/>
              <w:lang w:eastAsia="tr-TR"/>
            </w:rPr>
            <w:tab/>
            <w:t>POLİTİKANIN YÜRÜRLÜĞÜ VE GÜNCEL TUTULMASI İÇİN YAPILMASI GEREKENLER</w:t>
          </w:r>
        </w:p>
        <w:p w14:paraId="762A42B6" w14:textId="77777777" w:rsidR="00A15036" w:rsidRPr="00AB7CE9" w:rsidRDefault="00000000" w:rsidP="00E6221A">
          <w:pPr>
            <w:pStyle w:val="T3"/>
            <w:ind w:left="0"/>
            <w:jc w:val="both"/>
            <w:rPr>
              <w:rFonts w:ascii="Times New Roman" w:hAnsi="Times New Roman"/>
              <w:sz w:val="24"/>
              <w:szCs w:val="24"/>
            </w:rPr>
          </w:pPr>
        </w:p>
      </w:sdtContent>
    </w:sdt>
    <w:p w14:paraId="4E4E4710" w14:textId="77777777" w:rsidR="009D71DD" w:rsidRPr="00AB7CE9" w:rsidRDefault="009D71DD" w:rsidP="00E6221A">
      <w:pPr>
        <w:jc w:val="both"/>
        <w:rPr>
          <w:rFonts w:ascii="Times New Roman" w:hAnsi="Times New Roman" w:cs="Times New Roman"/>
          <w:b/>
          <w:sz w:val="24"/>
          <w:szCs w:val="24"/>
        </w:rPr>
      </w:pPr>
    </w:p>
    <w:p w14:paraId="72B3B149" w14:textId="4D3D7A6F"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lastRenderedPageBreak/>
        <w:t>GİRİŞ</w:t>
      </w:r>
    </w:p>
    <w:p w14:paraId="72A52957" w14:textId="2AB4DF57" w:rsidR="008D7E9B" w:rsidRPr="00AB7CE9" w:rsidRDefault="0041205C" w:rsidP="00E6221A">
      <w:pPr>
        <w:pStyle w:val="ListeParagraf"/>
        <w:jc w:val="both"/>
        <w:rPr>
          <w:rFonts w:ascii="Times New Roman" w:hAnsi="Times New Roman" w:cs="Times New Roman"/>
          <w:sz w:val="24"/>
          <w:szCs w:val="24"/>
        </w:rPr>
      </w:pPr>
      <w:proofErr w:type="spellStart"/>
      <w:r w:rsidRPr="00AB560E">
        <w:rPr>
          <w:rFonts w:ascii="Times New Roman" w:hAnsi="Times New Roman" w:cs="Times New Roman"/>
          <w:sz w:val="24"/>
          <w:szCs w:val="24"/>
        </w:rPr>
        <w:t>Asilkar</w:t>
      </w:r>
      <w:proofErr w:type="spellEnd"/>
      <w:r w:rsidRPr="00AB560E">
        <w:rPr>
          <w:rFonts w:ascii="Times New Roman" w:hAnsi="Times New Roman" w:cs="Times New Roman"/>
          <w:sz w:val="24"/>
          <w:szCs w:val="24"/>
        </w:rPr>
        <w:t xml:space="preserve"> Hızlı Kargo Taşımacılık Ticaret Anonim Şirketi</w:t>
      </w:r>
      <w:r w:rsidR="00FC603B">
        <w:rPr>
          <w:rFonts w:ascii="Times New Roman" w:hAnsi="Times New Roman" w:cs="Times New Roman"/>
          <w:sz w:val="24"/>
          <w:szCs w:val="24"/>
        </w:rPr>
        <w:t xml:space="preserve"> </w:t>
      </w:r>
      <w:r w:rsidR="008D7E9B" w:rsidRPr="00AB7CE9">
        <w:rPr>
          <w:rFonts w:ascii="Times New Roman" w:hAnsi="Times New Roman" w:cs="Times New Roman"/>
          <w:sz w:val="24"/>
          <w:szCs w:val="24"/>
        </w:rPr>
        <w:t xml:space="preserve">(“Şirket”) kişisel verilerin korunması ve işlenmesinde başta Anayasa’nın 20. maddesinde düzenlenen özel hayatın gizliliği olmak üzere kişilerin temel hak ve özgürlüklerini korumaya azami önem atfetmektedir. Bu çerçevede, 6698 sayılı Kişisel Verilerin Korunması Kanunu (“Kanun” ya da “KVK Kanunu”) uyarınca kişisel verilerin hukuka uygun olarak korunması ve işlenmesine özen göstermekte, tüm planlama ve faaliyetlerinde bu özenle hareket etmektedir. </w:t>
      </w:r>
    </w:p>
    <w:p w14:paraId="452FD721" w14:textId="1694A26E" w:rsidR="004A1AD5" w:rsidRPr="00AB7CE9" w:rsidRDefault="008D7E9B"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kişisel verilerin korunması ve işlenmesini sadece mevzuata uyum sağlama kapsamında değerlendirmemekte, yaklaşımının temeline insana verdiği değeri koymaktadır. </w:t>
      </w:r>
      <w:r w:rsidR="004A1AD5" w:rsidRPr="00AB7CE9">
        <w:rPr>
          <w:rFonts w:ascii="Times New Roman" w:hAnsi="Times New Roman" w:cs="Times New Roman"/>
          <w:sz w:val="24"/>
          <w:szCs w:val="24"/>
        </w:rPr>
        <w:t>Bu politika ile kişisel verilerin işlenmesi ve korunması konusunda şirket tarafından benimsenecek ve uygulama noktasında dikkate alınacak ilkeler ortaya konulmaktadır.</w:t>
      </w:r>
    </w:p>
    <w:p w14:paraId="575CF5D0" w14:textId="77777777" w:rsidR="008D7E9B" w:rsidRPr="00AB7CE9" w:rsidRDefault="008D7E9B" w:rsidP="00E6221A">
      <w:pPr>
        <w:pStyle w:val="ListeParagraf"/>
        <w:jc w:val="both"/>
        <w:rPr>
          <w:rFonts w:ascii="Times New Roman" w:hAnsi="Times New Roman" w:cs="Times New Roman"/>
          <w:b/>
          <w:sz w:val="24"/>
          <w:szCs w:val="24"/>
        </w:rPr>
      </w:pPr>
    </w:p>
    <w:p w14:paraId="075F0777" w14:textId="4756F0D4"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AMAÇ</w:t>
      </w:r>
    </w:p>
    <w:p w14:paraId="63AE064B" w14:textId="77777777" w:rsidR="004A1AD5" w:rsidRPr="00AB7CE9" w:rsidRDefault="004A1AD5"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verilerin işlenmesi ve korunması konusunda 6698 sayılı Kişisel Verilerin Korunması Kanunu’na, Kişisel Verileri Koruma Kurulu kararlarına ve ikincil mevzuata uyum sağlanması için şirket kapsamında faaliyetlerin</w:t>
      </w:r>
      <w:r w:rsidR="008D7E9B" w:rsidRPr="00AB7CE9">
        <w:rPr>
          <w:rFonts w:ascii="Times New Roman" w:hAnsi="Times New Roman" w:cs="Times New Roman"/>
          <w:sz w:val="24"/>
          <w:szCs w:val="24"/>
        </w:rPr>
        <w:t xml:space="preserve"> yasal düzenlemelere</w:t>
      </w:r>
      <w:r w:rsidRPr="00AB7CE9">
        <w:rPr>
          <w:rFonts w:ascii="Times New Roman" w:hAnsi="Times New Roman" w:cs="Times New Roman"/>
          <w:sz w:val="24"/>
          <w:szCs w:val="24"/>
        </w:rPr>
        <w:t xml:space="preserve"> uyumlu şekilde yürütülmesi, kişisel verileri işlenen kişilerin şeffaf ve doğru şekilde bilgilendirilmesi amaçlanmaktadır.</w:t>
      </w:r>
    </w:p>
    <w:p w14:paraId="26344F94" w14:textId="77777777" w:rsidR="008D7E9B" w:rsidRPr="00AB7CE9" w:rsidRDefault="008D7E9B" w:rsidP="00E6221A">
      <w:pPr>
        <w:pStyle w:val="ListeParagraf"/>
        <w:jc w:val="both"/>
        <w:rPr>
          <w:rFonts w:ascii="Times New Roman" w:hAnsi="Times New Roman" w:cs="Times New Roman"/>
          <w:sz w:val="24"/>
          <w:szCs w:val="24"/>
        </w:rPr>
      </w:pPr>
    </w:p>
    <w:p w14:paraId="33CBF1D7" w14:textId="6648AB20"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KAPSAM</w:t>
      </w:r>
    </w:p>
    <w:p w14:paraId="3209A16B" w14:textId="77777777" w:rsidR="004A1AD5" w:rsidRPr="00AB7CE9" w:rsidRDefault="008D7E9B"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İşbu politika, şirketin işlemekte olduğu kişisel verilere yönelik tüm faaliyetleri kapsar ve söz konusu faaliyetlere uygulanır.</w:t>
      </w:r>
    </w:p>
    <w:p w14:paraId="36825752" w14:textId="77777777" w:rsidR="008D7E9B" w:rsidRPr="00AB7CE9" w:rsidRDefault="008D7E9B" w:rsidP="00E6221A">
      <w:pPr>
        <w:pStyle w:val="ListeParagraf"/>
        <w:jc w:val="both"/>
        <w:rPr>
          <w:rFonts w:ascii="Times New Roman" w:hAnsi="Times New Roman" w:cs="Times New Roman"/>
          <w:sz w:val="24"/>
          <w:szCs w:val="24"/>
        </w:rPr>
      </w:pPr>
    </w:p>
    <w:p w14:paraId="415CA946" w14:textId="77777777" w:rsidR="00BE655D" w:rsidRPr="00AB7CE9" w:rsidRDefault="00BE655D" w:rsidP="00E6221A">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TANIMLAR</w:t>
      </w:r>
    </w:p>
    <w:tbl>
      <w:tblPr>
        <w:tblW w:w="9072" w:type="dxa"/>
        <w:tblInd w:w="108" w:type="dxa"/>
        <w:tblLook w:val="04A0" w:firstRow="1" w:lastRow="0" w:firstColumn="1" w:lastColumn="0" w:noHBand="0" w:noVBand="1"/>
      </w:tblPr>
      <w:tblGrid>
        <w:gridCol w:w="2410"/>
        <w:gridCol w:w="6662"/>
      </w:tblGrid>
      <w:tr w:rsidR="008D7E9B" w:rsidRPr="00AB7CE9" w14:paraId="10A872F6"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1AD6BD05"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Açık Rıza</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B1E3372"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Belirli bir konuya ilişkin, bilgilendirilmeye dayanan ve özgür iradeyle açıklanan rızadır.</w:t>
            </w:r>
          </w:p>
        </w:tc>
      </w:tr>
      <w:tr w:rsidR="008D7E9B" w:rsidRPr="00AB7CE9" w14:paraId="384F89F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294EF2FA"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Alenileştirme</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4CC2FB8" w14:textId="7BB62921"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“Herkes tarafından bilinir kılma” anlamında olan alenileştirme kavramı, 6698 sayılı Kanun’un 5.</w:t>
            </w:r>
            <w:r w:rsidR="00320850">
              <w:rPr>
                <w:rFonts w:ascii="Times New Roman" w:hAnsi="Times New Roman" w:cs="Times New Roman"/>
                <w:bCs/>
                <w:sz w:val="24"/>
                <w:szCs w:val="24"/>
              </w:rPr>
              <w:t xml:space="preserve"> Ve 6.</w:t>
            </w:r>
            <w:r w:rsidRPr="00666BA3">
              <w:rPr>
                <w:rFonts w:ascii="Times New Roman" w:hAnsi="Times New Roman" w:cs="Times New Roman"/>
                <w:bCs/>
                <w:sz w:val="24"/>
                <w:szCs w:val="24"/>
              </w:rPr>
              <w:t xml:space="preserve"> maddesinde, kişisel verilerin işlenebilmesi için gerekli olan “kişisel verisi işlenen gerçek kişinin açık rızasının alınması </w:t>
            </w:r>
            <w:proofErr w:type="spellStart"/>
            <w:r w:rsidRPr="00666BA3">
              <w:rPr>
                <w:rFonts w:ascii="Times New Roman" w:hAnsi="Times New Roman" w:cs="Times New Roman"/>
                <w:bCs/>
                <w:sz w:val="24"/>
                <w:szCs w:val="24"/>
              </w:rPr>
              <w:t>gerekliliği”nin</w:t>
            </w:r>
            <w:proofErr w:type="spellEnd"/>
            <w:r w:rsidRPr="00666BA3">
              <w:rPr>
                <w:rFonts w:ascii="Times New Roman" w:hAnsi="Times New Roman" w:cs="Times New Roman"/>
                <w:bCs/>
                <w:sz w:val="24"/>
                <w:szCs w:val="24"/>
              </w:rPr>
              <w:t xml:space="preserve"> istisnalarından biri olarak sayılmıştır. </w:t>
            </w:r>
          </w:p>
        </w:tc>
      </w:tr>
      <w:tr w:rsidR="008D7E9B" w:rsidRPr="00AB7CE9" w14:paraId="408F5DCC"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5E6BFC87"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Anonim hale getirme</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6FC3AB4B"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başka verilerle eşleştirilerek dahi hiçbir surette kimliği belirli veya belirlenebilir bir gerçek kişiyle ilişkilendirilemeyecek hale getirilmesidir.</w:t>
            </w:r>
          </w:p>
        </w:tc>
      </w:tr>
      <w:tr w:rsidR="008D7E9B" w:rsidRPr="00AB7CE9" w14:paraId="59A0EF6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570E3732"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lastRenderedPageBreak/>
              <w:t>Aydınlatma Yükümlülüğü</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7685C11"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 xml:space="preserve">Veri sorumlusunun, kişisel verilerini işlediği kişilere, bu verilerinin kim tarafından, hangi amaçlarla ve hangi hukuki gerekçelere dayanarak işlenebileceği, kimlere hangi amaçlarla aktarılabileceği hususunda bilgi vermesi yükümlülüğüdür. </w:t>
            </w:r>
          </w:p>
        </w:tc>
      </w:tr>
      <w:tr w:rsidR="008D7E9B" w:rsidRPr="00AB7CE9" w14:paraId="108B452A"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E0C826F"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İlgili Kullanıcı</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0F48B28"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8D7E9B" w:rsidRPr="00AB7CE9" w14:paraId="5B05072F"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49E9289C"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İmha</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0C7C609"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silinmesi, yok edilmesi veya anonim hale getirilmesini ifade eder.</w:t>
            </w:r>
          </w:p>
        </w:tc>
      </w:tr>
      <w:tr w:rsidR="008D7E9B" w:rsidRPr="00AB7CE9" w14:paraId="44145B11"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6AF16D97"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Kişisel Verilerin İşlenmesi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B0619B0" w14:textId="6AF20951"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8D7E9B" w:rsidRPr="00AB7CE9" w14:paraId="67069EBD"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5BF664C1"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KVK Kurulu</w:t>
            </w:r>
            <w:r w:rsidR="0086521F" w:rsidRPr="00666BA3">
              <w:rPr>
                <w:rFonts w:ascii="Times New Roman" w:hAnsi="Times New Roman" w:cs="Times New Roman"/>
                <w:b/>
                <w:sz w:val="24"/>
                <w:szCs w:val="24"/>
              </w:rPr>
              <w:t>/Kurul</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6842831"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Korunması Kurulu’dur.</w:t>
            </w:r>
          </w:p>
        </w:tc>
      </w:tr>
      <w:tr w:rsidR="008D7E9B" w:rsidRPr="00AB7CE9" w14:paraId="2C7E830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404A8AF"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Kurum</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41C7E3E4"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Kurul ve Başkanlıktan oluşan Kişisel Verileri Koruma Kurumudur.</w:t>
            </w:r>
          </w:p>
        </w:tc>
      </w:tr>
      <w:tr w:rsidR="008D7E9B" w:rsidRPr="00AB7CE9" w14:paraId="3A6AF1D0"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hideMark/>
          </w:tcPr>
          <w:p w14:paraId="0C74D41F" w14:textId="71367478"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İlgili Kişi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8FA6E6B" w14:textId="77777777" w:rsidR="008D7E9B" w:rsidRPr="00666BA3" w:rsidRDefault="0086521F"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verisi işlenen gerçek kişilerdir.</w:t>
            </w:r>
          </w:p>
        </w:tc>
      </w:tr>
      <w:tr w:rsidR="008D7E9B" w:rsidRPr="00AB7CE9" w14:paraId="46FD6EDD"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33CB849E"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Kişisel Veri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1AB62E3"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 xml:space="preserve">Kimliği belirli veya belirlenebilir gerçek kişiye ilişkin her türlü bilgidir. </w:t>
            </w:r>
          </w:p>
        </w:tc>
      </w:tr>
      <w:tr w:rsidR="008D7E9B" w:rsidRPr="00AB7CE9" w14:paraId="6FD80B9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392EA4F"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Otomatik Olarak Veri İşleme</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63379E5"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Bilgisayar, telefon, saat vb. işlemci sahibi cihazlar tarafından yerine getirilen, yazılım veya donanım özellikleri aracılığıyla önceden hazırlanan algoritmalar kapsamında insan müdahalesi olmadan kendiliğinden gerçekleşen işleme faaliyetidir.</w:t>
            </w:r>
          </w:p>
        </w:tc>
      </w:tr>
      <w:tr w:rsidR="008D7E9B" w:rsidRPr="00AB7CE9" w14:paraId="20A57446"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4E40E7E2"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Özel Nitelikli Kişisel Veri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2B0CAF15"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 xml:space="preserve">Irk, etnik köken, siyasi düşünce, felsefi inanç, din, mezhep veya diğer inançlar, kılık kıyafet, dernek vakıf ya da sendika üyeliği, sağlık, cinsel hayat, ceza mahkumiyeti ve güvenlik tedbirleriyle ilgili veriler ile biyometrik ve genetik veriler özel nitelikli verilerdir. </w:t>
            </w:r>
          </w:p>
        </w:tc>
      </w:tr>
      <w:tr w:rsidR="008D7E9B" w:rsidRPr="00AB7CE9" w14:paraId="7B9C963A"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66A6B63" w14:textId="511F1F1F"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lastRenderedPageBreak/>
              <w:t>Sicil</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BA67328"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 xml:space="preserve">Veri Sorumluları </w:t>
            </w:r>
            <w:proofErr w:type="spellStart"/>
            <w:r w:rsidRPr="00666BA3">
              <w:rPr>
                <w:rFonts w:ascii="Times New Roman" w:hAnsi="Times New Roman" w:cs="Times New Roman"/>
                <w:bCs/>
                <w:sz w:val="24"/>
                <w:szCs w:val="24"/>
              </w:rPr>
              <w:t>Sicili’dir</w:t>
            </w:r>
            <w:proofErr w:type="spellEnd"/>
            <w:r w:rsidRPr="00666BA3">
              <w:rPr>
                <w:rFonts w:ascii="Times New Roman" w:hAnsi="Times New Roman" w:cs="Times New Roman"/>
                <w:bCs/>
                <w:sz w:val="24"/>
                <w:szCs w:val="24"/>
              </w:rPr>
              <w:t>.</w:t>
            </w:r>
          </w:p>
        </w:tc>
      </w:tr>
      <w:tr w:rsidR="008D7E9B" w:rsidRPr="00AB7CE9" w14:paraId="59AD57B8"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413C20F6"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Şirket / Şirketimiz</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AC95ACE" w14:textId="3E7D98C1" w:rsidR="008D7E9B" w:rsidRPr="00666BA3" w:rsidRDefault="0041205C" w:rsidP="00E6221A">
            <w:pPr>
              <w:spacing w:line="240" w:lineRule="auto"/>
              <w:jc w:val="both"/>
              <w:rPr>
                <w:rFonts w:ascii="Times New Roman" w:hAnsi="Times New Roman" w:cs="Times New Roman"/>
                <w:bCs/>
                <w:sz w:val="24"/>
                <w:szCs w:val="24"/>
              </w:rPr>
            </w:pPr>
            <w:proofErr w:type="spellStart"/>
            <w:r w:rsidRPr="00AB560E">
              <w:rPr>
                <w:rFonts w:ascii="Times New Roman" w:hAnsi="Times New Roman" w:cs="Times New Roman"/>
                <w:sz w:val="24"/>
                <w:szCs w:val="24"/>
              </w:rPr>
              <w:t>Asilkar</w:t>
            </w:r>
            <w:proofErr w:type="spellEnd"/>
            <w:r w:rsidRPr="00AB560E">
              <w:rPr>
                <w:rFonts w:ascii="Times New Roman" w:hAnsi="Times New Roman" w:cs="Times New Roman"/>
                <w:sz w:val="24"/>
                <w:szCs w:val="24"/>
              </w:rPr>
              <w:t xml:space="preserve"> Hızlı Kargo Taşımacılık Ticaret Anonim Şirketi</w:t>
            </w:r>
          </w:p>
        </w:tc>
      </w:tr>
      <w:tr w:rsidR="008D7E9B" w:rsidRPr="00AB7CE9" w14:paraId="581335AE"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6A0B013D"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Veri İşleyen</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33B615E" w14:textId="415BD02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 xml:space="preserve">Veri sorumlusunun verdiği yetkiye dayanarak </w:t>
            </w:r>
            <w:r w:rsidR="00666BA3">
              <w:rPr>
                <w:rFonts w:ascii="Times New Roman" w:hAnsi="Times New Roman" w:cs="Times New Roman"/>
                <w:bCs/>
                <w:sz w:val="24"/>
                <w:szCs w:val="24"/>
              </w:rPr>
              <w:t>veri sorumlusu</w:t>
            </w:r>
            <w:r w:rsidRPr="00666BA3">
              <w:rPr>
                <w:rFonts w:ascii="Times New Roman" w:hAnsi="Times New Roman" w:cs="Times New Roman"/>
                <w:bCs/>
                <w:sz w:val="24"/>
                <w:szCs w:val="24"/>
              </w:rPr>
              <w:t xml:space="preserve"> adına </w:t>
            </w:r>
            <w:r w:rsidR="00666BA3">
              <w:rPr>
                <w:rFonts w:ascii="Times New Roman" w:hAnsi="Times New Roman" w:cs="Times New Roman"/>
                <w:bCs/>
                <w:sz w:val="24"/>
                <w:szCs w:val="24"/>
              </w:rPr>
              <w:t>kişisel verileri</w:t>
            </w:r>
            <w:r w:rsidRPr="00666BA3">
              <w:rPr>
                <w:rFonts w:ascii="Times New Roman" w:hAnsi="Times New Roman" w:cs="Times New Roman"/>
                <w:bCs/>
                <w:sz w:val="24"/>
                <w:szCs w:val="24"/>
              </w:rPr>
              <w:t xml:space="preserve"> işleyen gerçek veya tüzel kişidir. </w:t>
            </w:r>
          </w:p>
        </w:tc>
      </w:tr>
      <w:tr w:rsidR="008D7E9B" w:rsidRPr="00AB7CE9" w14:paraId="78CE1C22"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73FF2894"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Veri Kayıt Sistemi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EC4A3D6"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belirli kriterlere göre yapılandırılarak işlendiği kayıt sistemini ifade eder.</w:t>
            </w:r>
          </w:p>
        </w:tc>
      </w:tr>
      <w:tr w:rsidR="008D7E9B" w:rsidRPr="00AB7CE9" w14:paraId="1E645F1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161A4AED"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Veri Sorumlusu</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9B92245"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işlenme amaçlarını ve vasıtalarını belirleyen, veri kayıt sisteminin kurulmasından ve yönetilmesinden sorumlu olan gerçek veya tüzel kişidir.</w:t>
            </w:r>
          </w:p>
        </w:tc>
      </w:tr>
      <w:tr w:rsidR="008D7E9B" w:rsidRPr="00AB7CE9" w14:paraId="4E7DEB83" w14:textId="77777777" w:rsidTr="00666BA3">
        <w:trPr>
          <w:trHeight w:val="1134"/>
        </w:trPr>
        <w:tc>
          <w:tcPr>
            <w:tcW w:w="2410" w:type="dxa"/>
            <w:tcBorders>
              <w:top w:val="single" w:sz="4" w:space="0" w:color="auto"/>
              <w:left w:val="single" w:sz="4" w:space="0" w:color="auto"/>
              <w:bottom w:val="single" w:sz="4" w:space="0" w:color="auto"/>
              <w:right w:val="nil"/>
            </w:tcBorders>
            <w:shd w:val="clear" w:color="auto" w:fill="BDD6EE" w:themeFill="accent1" w:themeFillTint="66"/>
            <w:vAlign w:val="center"/>
          </w:tcPr>
          <w:p w14:paraId="0BA0239D" w14:textId="77777777" w:rsidR="008D7E9B" w:rsidRPr="00666BA3" w:rsidRDefault="008D7E9B" w:rsidP="00666BA3">
            <w:pPr>
              <w:spacing w:line="240" w:lineRule="auto"/>
              <w:jc w:val="center"/>
              <w:rPr>
                <w:rFonts w:ascii="Times New Roman" w:hAnsi="Times New Roman" w:cs="Times New Roman"/>
                <w:b/>
                <w:sz w:val="24"/>
                <w:szCs w:val="24"/>
              </w:rPr>
            </w:pPr>
            <w:r w:rsidRPr="00666BA3">
              <w:rPr>
                <w:rFonts w:ascii="Times New Roman" w:hAnsi="Times New Roman" w:cs="Times New Roman"/>
                <w:b/>
                <w:sz w:val="24"/>
                <w:szCs w:val="24"/>
              </w:rPr>
              <w:t>Veri Kategorisi</w:t>
            </w:r>
          </w:p>
        </w:tc>
        <w:tc>
          <w:tcPr>
            <w:tcW w:w="66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1982EAFF" w14:textId="77777777" w:rsidR="008D7E9B" w:rsidRPr="00666BA3" w:rsidRDefault="008D7E9B" w:rsidP="00E6221A">
            <w:pPr>
              <w:spacing w:line="240" w:lineRule="auto"/>
              <w:jc w:val="both"/>
              <w:rPr>
                <w:rFonts w:ascii="Times New Roman" w:hAnsi="Times New Roman" w:cs="Times New Roman"/>
                <w:bCs/>
                <w:sz w:val="24"/>
                <w:szCs w:val="24"/>
              </w:rPr>
            </w:pPr>
            <w:r w:rsidRPr="00666BA3">
              <w:rPr>
                <w:rFonts w:ascii="Times New Roman" w:hAnsi="Times New Roman" w:cs="Times New Roman"/>
                <w:bCs/>
                <w:sz w:val="24"/>
                <w:szCs w:val="24"/>
              </w:rPr>
              <w:t>Kişisel verilerin ortak özelliklerine göre gruplandırıldığı veri konusu kişi grubu veya gruplarına at kişisel veri sınıfıdır.</w:t>
            </w:r>
          </w:p>
        </w:tc>
      </w:tr>
    </w:tbl>
    <w:p w14:paraId="4FC0E73E" w14:textId="77777777" w:rsidR="008D7E9B" w:rsidRPr="00AB7CE9" w:rsidRDefault="008D7E9B" w:rsidP="00E6221A">
      <w:pPr>
        <w:pStyle w:val="ListeParagraf"/>
        <w:jc w:val="both"/>
        <w:rPr>
          <w:rFonts w:ascii="Times New Roman" w:hAnsi="Times New Roman" w:cs="Times New Roman"/>
          <w:b/>
          <w:sz w:val="24"/>
          <w:szCs w:val="24"/>
        </w:rPr>
      </w:pPr>
    </w:p>
    <w:p w14:paraId="36740985" w14:textId="77777777" w:rsidR="00272535" w:rsidRPr="00AB7CE9" w:rsidRDefault="00BE655D" w:rsidP="00E6221A">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 xml:space="preserve">KİŞİSEL VERİLERİN İŞLENMESİNE İLİŞKİN </w:t>
      </w:r>
      <w:r w:rsidR="004A1AD5" w:rsidRPr="00AB7CE9">
        <w:rPr>
          <w:rFonts w:ascii="Times New Roman" w:hAnsi="Times New Roman" w:cs="Times New Roman"/>
          <w:b/>
          <w:sz w:val="24"/>
          <w:szCs w:val="24"/>
        </w:rPr>
        <w:t>GENEL İLKELER</w:t>
      </w:r>
    </w:p>
    <w:tbl>
      <w:tblPr>
        <w:tblW w:w="9111"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5"/>
        <w:gridCol w:w="6756"/>
      </w:tblGrid>
      <w:tr w:rsidR="00272535" w:rsidRPr="00AB7CE9" w14:paraId="1461A5FF" w14:textId="77777777" w:rsidTr="00666BA3">
        <w:trPr>
          <w:trHeight w:val="1382"/>
        </w:trPr>
        <w:tc>
          <w:tcPr>
            <w:tcW w:w="2355" w:type="dxa"/>
            <w:shd w:val="clear" w:color="auto" w:fill="BDD6EE" w:themeFill="accent1" w:themeFillTint="66"/>
          </w:tcPr>
          <w:p w14:paraId="1C9DFE8C" w14:textId="77777777" w:rsidR="00272535" w:rsidRPr="00666BA3" w:rsidRDefault="00272535" w:rsidP="00666BA3">
            <w:pPr>
              <w:jc w:val="center"/>
              <w:rPr>
                <w:rFonts w:ascii="Times New Roman" w:hAnsi="Times New Roman" w:cs="Times New Roman"/>
                <w:b/>
                <w:sz w:val="24"/>
                <w:szCs w:val="24"/>
              </w:rPr>
            </w:pPr>
            <w:r w:rsidRPr="00666BA3">
              <w:rPr>
                <w:rFonts w:ascii="Times New Roman" w:hAnsi="Times New Roman" w:cs="Times New Roman"/>
                <w:b/>
                <w:sz w:val="24"/>
                <w:szCs w:val="24"/>
              </w:rPr>
              <w:t>Hukuka ve Dürüstlük Kurallarına Uygun Olma</w:t>
            </w:r>
          </w:p>
        </w:tc>
        <w:tc>
          <w:tcPr>
            <w:tcW w:w="6756" w:type="dxa"/>
            <w:shd w:val="clear" w:color="auto" w:fill="DEEAF6" w:themeFill="accent1" w:themeFillTint="33"/>
          </w:tcPr>
          <w:p w14:paraId="743B026B" w14:textId="77777777" w:rsidR="00272535" w:rsidRPr="00666BA3" w:rsidRDefault="00272535" w:rsidP="00E6221A">
            <w:pPr>
              <w:jc w:val="both"/>
              <w:rPr>
                <w:rFonts w:ascii="Times New Roman" w:hAnsi="Times New Roman" w:cs="Times New Roman"/>
                <w:bCs/>
                <w:sz w:val="24"/>
                <w:szCs w:val="24"/>
              </w:rPr>
            </w:pPr>
            <w:r w:rsidRPr="00666BA3">
              <w:rPr>
                <w:rFonts w:ascii="Times New Roman" w:hAnsi="Times New Roman" w:cs="Times New Roman"/>
                <w:bCs/>
                <w:sz w:val="24"/>
                <w:szCs w:val="24"/>
              </w:rPr>
              <w:t>Şirketimiz kişisel verileri ilgili mevzuata ve dürüstlük kuralının gereklerine uygun olarak işler ve bu sınırlar içerisinde kullanır. İlgili kişinin beklemediği ve beklemesinin de gerekmediği sonuçların ortaya çıkmasını önleyici şekilde hareket eder. İlke uyarınca söz konusu veri işleme faaliyetinin şeffaf olmasını sağlar; bilgilendirme ve uyarı yükümlülüklerine uygun hareket eder.</w:t>
            </w:r>
          </w:p>
          <w:p w14:paraId="16D8C09B" w14:textId="77777777" w:rsidR="00272535" w:rsidRPr="00666BA3" w:rsidRDefault="00272535" w:rsidP="00E6221A">
            <w:pPr>
              <w:pStyle w:val="ListeParagraf"/>
              <w:ind w:left="617"/>
              <w:jc w:val="both"/>
              <w:rPr>
                <w:rFonts w:ascii="Times New Roman" w:hAnsi="Times New Roman" w:cs="Times New Roman"/>
                <w:bCs/>
                <w:sz w:val="24"/>
                <w:szCs w:val="24"/>
              </w:rPr>
            </w:pPr>
          </w:p>
        </w:tc>
      </w:tr>
      <w:tr w:rsidR="00272535" w:rsidRPr="00AB7CE9" w14:paraId="5D851370" w14:textId="77777777" w:rsidTr="00666BA3">
        <w:trPr>
          <w:trHeight w:val="1773"/>
        </w:trPr>
        <w:tc>
          <w:tcPr>
            <w:tcW w:w="2355" w:type="dxa"/>
            <w:shd w:val="clear" w:color="auto" w:fill="BDD6EE" w:themeFill="accent1" w:themeFillTint="66"/>
          </w:tcPr>
          <w:p w14:paraId="0129D725" w14:textId="77777777" w:rsidR="00272535" w:rsidRPr="00666BA3" w:rsidRDefault="00272535" w:rsidP="00666BA3">
            <w:pPr>
              <w:jc w:val="center"/>
              <w:rPr>
                <w:rFonts w:ascii="Times New Roman" w:hAnsi="Times New Roman" w:cs="Times New Roman"/>
                <w:b/>
                <w:sz w:val="24"/>
                <w:szCs w:val="24"/>
              </w:rPr>
            </w:pPr>
            <w:r w:rsidRPr="00666BA3">
              <w:rPr>
                <w:rFonts w:ascii="Times New Roman" w:hAnsi="Times New Roman" w:cs="Times New Roman"/>
                <w:b/>
                <w:sz w:val="24"/>
                <w:szCs w:val="24"/>
              </w:rPr>
              <w:t>Doğru ve Gerektiğinde Güncel Olma</w:t>
            </w:r>
          </w:p>
        </w:tc>
        <w:tc>
          <w:tcPr>
            <w:tcW w:w="6756" w:type="dxa"/>
            <w:shd w:val="clear" w:color="auto" w:fill="DEEAF6" w:themeFill="accent1" w:themeFillTint="33"/>
          </w:tcPr>
          <w:p w14:paraId="3D2F6010" w14:textId="77777777" w:rsidR="00272535" w:rsidRPr="00666BA3" w:rsidRDefault="00272535" w:rsidP="00E6221A">
            <w:pPr>
              <w:jc w:val="both"/>
              <w:rPr>
                <w:rFonts w:ascii="Times New Roman" w:hAnsi="Times New Roman" w:cs="Times New Roman"/>
                <w:bCs/>
                <w:sz w:val="24"/>
                <w:szCs w:val="24"/>
              </w:rPr>
            </w:pPr>
            <w:r w:rsidRPr="00666BA3">
              <w:rPr>
                <w:rFonts w:ascii="Times New Roman" w:hAnsi="Times New Roman" w:cs="Times New Roman"/>
                <w:bCs/>
                <w:sz w:val="24"/>
                <w:szCs w:val="24"/>
              </w:rPr>
              <w:t>Şirketimiz kişisel veri sahiplerinin temel haklarını ve meşru menfaatlerini dikkate alarak işlediği kişisel verilerin doğru ve güncel olmasını sağlar. Bu kapsamda verilerin elde edildiği kaynakların belirli olması, doğruluğunun teyit edilmesi, güncellenmesi gerekip gerekmediğinin değerlendirilmesi gibi hususları özenle dikkate alır. Şirketimiz aktif özen yükümlülüğü uyarınca her zaman kişisel veri sahibinin bilgilerinin doğru ve güncel olmasını temin edecek kanalları açık tutar.</w:t>
            </w:r>
          </w:p>
        </w:tc>
      </w:tr>
      <w:tr w:rsidR="00272535" w:rsidRPr="00AB7CE9" w14:paraId="63A48A15" w14:textId="77777777" w:rsidTr="00666BA3">
        <w:trPr>
          <w:trHeight w:val="1625"/>
        </w:trPr>
        <w:tc>
          <w:tcPr>
            <w:tcW w:w="2355" w:type="dxa"/>
            <w:shd w:val="clear" w:color="auto" w:fill="BDD6EE" w:themeFill="accent1" w:themeFillTint="66"/>
          </w:tcPr>
          <w:p w14:paraId="55479BE2" w14:textId="77777777" w:rsidR="00272535" w:rsidRPr="00666BA3" w:rsidRDefault="00272535" w:rsidP="00666BA3">
            <w:pPr>
              <w:jc w:val="center"/>
              <w:rPr>
                <w:rFonts w:ascii="Times New Roman" w:hAnsi="Times New Roman" w:cs="Times New Roman"/>
                <w:b/>
                <w:sz w:val="24"/>
                <w:szCs w:val="24"/>
              </w:rPr>
            </w:pPr>
            <w:r w:rsidRPr="00666BA3">
              <w:rPr>
                <w:rFonts w:ascii="Times New Roman" w:hAnsi="Times New Roman" w:cs="Times New Roman"/>
                <w:b/>
                <w:sz w:val="24"/>
                <w:szCs w:val="24"/>
              </w:rPr>
              <w:lastRenderedPageBreak/>
              <w:t>Belirli, Açık ve Meşru Amaçlar İçin İşlenme</w:t>
            </w:r>
          </w:p>
        </w:tc>
        <w:tc>
          <w:tcPr>
            <w:tcW w:w="6756" w:type="dxa"/>
            <w:shd w:val="clear" w:color="auto" w:fill="DEEAF6" w:themeFill="accent1" w:themeFillTint="33"/>
          </w:tcPr>
          <w:p w14:paraId="37341208" w14:textId="77777777" w:rsidR="00272535" w:rsidRPr="00666BA3" w:rsidRDefault="00272535" w:rsidP="00E6221A">
            <w:pPr>
              <w:jc w:val="both"/>
              <w:rPr>
                <w:rFonts w:ascii="Times New Roman" w:hAnsi="Times New Roman" w:cs="Times New Roman"/>
                <w:bCs/>
                <w:sz w:val="24"/>
                <w:szCs w:val="24"/>
              </w:rPr>
            </w:pPr>
            <w:r w:rsidRPr="00666BA3">
              <w:rPr>
                <w:rFonts w:ascii="Times New Roman" w:hAnsi="Times New Roman" w:cs="Times New Roman"/>
                <w:bCs/>
                <w:sz w:val="24"/>
                <w:szCs w:val="24"/>
              </w:rPr>
              <w:t>Şirketimiz veri işleme amacını açık ve kesin olarak belirler ve bu amacın meşru olmasını sağlar. Amacın meşru olması Şirketimizin işlediği kişisel verilerin, yapmış olduğu iş veya sunmuş olduğu hizmetle bağlantılı ve bunlar için gerekli olması anlamına gelir. Şirketimiz belirttiği bu amaçlar dışında başka amaçlarla veri işleme yapmaz. Bu itibarla, kişisel veri işleme amaçlarının açıklandığı hukuki işlem ve metinlerde belirlilik ve açıklık ilkesine uyumda hassasiyet gösterir.</w:t>
            </w:r>
          </w:p>
        </w:tc>
      </w:tr>
      <w:tr w:rsidR="00272535" w:rsidRPr="00AB7CE9" w14:paraId="64357310" w14:textId="77777777" w:rsidTr="00666BA3">
        <w:trPr>
          <w:trHeight w:val="1110"/>
        </w:trPr>
        <w:tc>
          <w:tcPr>
            <w:tcW w:w="2355" w:type="dxa"/>
            <w:shd w:val="clear" w:color="auto" w:fill="BDD6EE" w:themeFill="accent1" w:themeFillTint="66"/>
          </w:tcPr>
          <w:p w14:paraId="3A5224EA" w14:textId="77777777" w:rsidR="00272535" w:rsidRPr="00666BA3" w:rsidRDefault="00272535" w:rsidP="00666BA3">
            <w:pPr>
              <w:jc w:val="center"/>
              <w:rPr>
                <w:rFonts w:ascii="Times New Roman" w:hAnsi="Times New Roman" w:cs="Times New Roman"/>
                <w:b/>
                <w:sz w:val="24"/>
                <w:szCs w:val="24"/>
              </w:rPr>
            </w:pPr>
            <w:r w:rsidRPr="00666BA3">
              <w:rPr>
                <w:rFonts w:ascii="Times New Roman" w:hAnsi="Times New Roman" w:cs="Times New Roman"/>
                <w:b/>
                <w:sz w:val="24"/>
                <w:szCs w:val="24"/>
              </w:rPr>
              <w:t>İşlendikleri Amaçla Bağlantılı, Sınırlı ve Ölçülü Olma</w:t>
            </w:r>
          </w:p>
        </w:tc>
        <w:tc>
          <w:tcPr>
            <w:tcW w:w="6756" w:type="dxa"/>
            <w:shd w:val="clear" w:color="auto" w:fill="DEEAF6" w:themeFill="accent1" w:themeFillTint="33"/>
          </w:tcPr>
          <w:p w14:paraId="7C5F0450" w14:textId="77777777" w:rsidR="00272535" w:rsidRPr="00666BA3" w:rsidRDefault="00272535" w:rsidP="00E6221A">
            <w:pPr>
              <w:jc w:val="both"/>
              <w:rPr>
                <w:rFonts w:ascii="Times New Roman" w:hAnsi="Times New Roman" w:cs="Times New Roman"/>
                <w:bCs/>
                <w:sz w:val="24"/>
                <w:szCs w:val="24"/>
              </w:rPr>
            </w:pPr>
            <w:r w:rsidRPr="00666BA3">
              <w:rPr>
                <w:rFonts w:ascii="Times New Roman" w:hAnsi="Times New Roman" w:cs="Times New Roman"/>
                <w:bCs/>
                <w:sz w:val="24"/>
                <w:szCs w:val="24"/>
              </w:rPr>
              <w:t>Şirketimiz işlenen kişisel verilerin, belirlenen amaçların gerçekleştirilebilmesine elverişli olmasını sağlar ve amacın gerçekleştirilmesiyle ilgili olmayan veya ihtiyaç duyulmayan kişisel verilerin işlenmesinden kaçınır. Şirketimiz mevcutta olmayan ve sonradan gerçekleşmesi düşünülen amaçlarla kişisel veri toplamaz veya işlemez. Sonradan ortaya çıkması muhtemel ihtiyaçların karşılanmasına yönelik veri işlemek için, işlemeye ilk kez başlıyor gibi, Kanun’da düzenlenmiş olan kişisel verilerin işlenme şartlarını gerçekleştirir. Ayrıca işlenen veriyi sadece amacın gerçekleştirilmesi için gerekli olanla sınırlı tutar. Ölçülülük ilkesi kapsamında, veri işleme ile gerçekleştirilmesi istenen amaç arasında makul bir denge kurar.</w:t>
            </w:r>
          </w:p>
        </w:tc>
      </w:tr>
      <w:tr w:rsidR="00272535" w:rsidRPr="00AB7CE9" w14:paraId="542F80D6" w14:textId="77777777" w:rsidTr="00666BA3">
        <w:trPr>
          <w:trHeight w:val="950"/>
        </w:trPr>
        <w:tc>
          <w:tcPr>
            <w:tcW w:w="2355" w:type="dxa"/>
            <w:shd w:val="clear" w:color="auto" w:fill="BDD6EE" w:themeFill="accent1" w:themeFillTint="66"/>
          </w:tcPr>
          <w:p w14:paraId="718C0C58" w14:textId="77777777" w:rsidR="00272535" w:rsidRPr="00666BA3" w:rsidRDefault="00272535" w:rsidP="00666BA3">
            <w:pPr>
              <w:jc w:val="center"/>
              <w:rPr>
                <w:rFonts w:ascii="Times New Roman" w:hAnsi="Times New Roman" w:cs="Times New Roman"/>
                <w:b/>
                <w:sz w:val="24"/>
                <w:szCs w:val="24"/>
              </w:rPr>
            </w:pPr>
            <w:r w:rsidRPr="00666BA3">
              <w:rPr>
                <w:rFonts w:ascii="Times New Roman" w:hAnsi="Times New Roman" w:cs="Times New Roman"/>
                <w:b/>
                <w:sz w:val="24"/>
                <w:szCs w:val="24"/>
              </w:rPr>
              <w:t>İlgili Mevzuatta Öngörülen veya İşlendikleri Amaç İçin Gerekli Olan Süre Kadar Muhafaza Edilme</w:t>
            </w:r>
          </w:p>
        </w:tc>
        <w:tc>
          <w:tcPr>
            <w:tcW w:w="6756" w:type="dxa"/>
            <w:shd w:val="clear" w:color="auto" w:fill="DEEAF6" w:themeFill="accent1" w:themeFillTint="33"/>
          </w:tcPr>
          <w:p w14:paraId="24C27C83" w14:textId="77777777" w:rsidR="00272535" w:rsidRPr="00666BA3" w:rsidRDefault="00114FA3" w:rsidP="00E6221A">
            <w:pPr>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ilgili mevzuatta verilerin saklanması için öngörülen bir süre bulunması halinde bu sürelere uyum gösterir; aksi durumda kişisel verileri, ancak işlendikleri amaç için gerekli olan süre kadar muhafaza eder. Şirketimiz tarafından bir kişisel verinin daha fazla saklanması için geçerli bir sebep olmaması durumunda söz konusu veri silinir, yok edilir veya anonim hale getirilir. Kişisel verilerin saklanması ve imhasına ilişkin prosedürler Şirketimizin Kişisel Veri Saklama ve İmha </w:t>
            </w:r>
            <w:proofErr w:type="spellStart"/>
            <w:r w:rsidRPr="00666BA3">
              <w:rPr>
                <w:rFonts w:ascii="Times New Roman" w:hAnsi="Times New Roman" w:cs="Times New Roman"/>
                <w:bCs/>
                <w:sz w:val="24"/>
                <w:szCs w:val="24"/>
              </w:rPr>
              <w:t>Politikası’nda</w:t>
            </w:r>
            <w:proofErr w:type="spellEnd"/>
            <w:r w:rsidRPr="00666BA3">
              <w:rPr>
                <w:rFonts w:ascii="Times New Roman" w:hAnsi="Times New Roman" w:cs="Times New Roman"/>
                <w:bCs/>
                <w:sz w:val="24"/>
                <w:szCs w:val="24"/>
              </w:rPr>
              <w:t xml:space="preserve"> ayrıntılı olarak düzenlenmektedir.</w:t>
            </w:r>
          </w:p>
        </w:tc>
      </w:tr>
    </w:tbl>
    <w:p w14:paraId="3D6E6404" w14:textId="77777777" w:rsidR="00272535" w:rsidRPr="00AB7CE9" w:rsidRDefault="00272535" w:rsidP="00E6221A">
      <w:pPr>
        <w:pStyle w:val="ListeParagraf"/>
        <w:jc w:val="both"/>
        <w:rPr>
          <w:rFonts w:ascii="Times New Roman" w:hAnsi="Times New Roman" w:cs="Times New Roman"/>
          <w:b/>
          <w:sz w:val="24"/>
          <w:szCs w:val="24"/>
        </w:rPr>
      </w:pPr>
    </w:p>
    <w:p w14:paraId="42573EE8" w14:textId="025537C5"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KİŞİSEL VERİLERİN İŞLENME ŞARTLARI</w:t>
      </w:r>
    </w:p>
    <w:p w14:paraId="28151908" w14:textId="77777777" w:rsidR="00114FA3" w:rsidRPr="00AB7CE9" w:rsidRDefault="00114FA3"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Kişisel veriler şirket tarafından ancak aşağıda belirtilen usul ve esaslar kapsamında işlenebilir. </w:t>
      </w:r>
    </w:p>
    <w:p w14:paraId="4C6E1E13" w14:textId="77777777" w:rsidR="00DA2DFE" w:rsidRPr="00AB7CE9" w:rsidRDefault="00DA2DF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 işleme faaliyetinin hukuka uygun gerçekleştirilebilmesi için işleme faaliyeti şu üç unsuru her halde sağlar: Genel ilkelere uygun olma, veri işleme şartlarından birine dayanma, ilgili kişiyi aydınlatma.</w:t>
      </w:r>
    </w:p>
    <w:p w14:paraId="37849465" w14:textId="29A8E333" w:rsidR="00114FA3" w:rsidRPr="00AB7CE9" w:rsidRDefault="00114FA3"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Kişisel veriler ilgili kişiyi aydınlatma yükümlülüğü yerine getirildikten sonra ilgili kişinin açık rızası alınarak işlenebilir. Açık rıza KVK Kanunu düzenlemelerine uygun </w:t>
      </w:r>
      <w:r w:rsidRPr="00AB7CE9">
        <w:rPr>
          <w:rFonts w:ascii="Times New Roman" w:hAnsi="Times New Roman" w:cs="Times New Roman"/>
          <w:sz w:val="24"/>
          <w:szCs w:val="24"/>
        </w:rPr>
        <w:lastRenderedPageBreak/>
        <w:t>olarak alınır. KVK Kanunu kapsamında açık rıza alınmaksızın kişisel veri işlenmesinin öngörüldüğü durumlarda ilgili kişinin açık rızası alınmaksızın</w:t>
      </w:r>
      <w:r w:rsidR="00666BA3">
        <w:rPr>
          <w:rFonts w:ascii="Times New Roman" w:hAnsi="Times New Roman" w:cs="Times New Roman"/>
          <w:sz w:val="24"/>
          <w:szCs w:val="24"/>
        </w:rPr>
        <w:t xml:space="preserve"> ancak ilgili kişi aydınlatılarak</w:t>
      </w:r>
      <w:r w:rsidRPr="00AB7CE9">
        <w:rPr>
          <w:rFonts w:ascii="Times New Roman" w:hAnsi="Times New Roman" w:cs="Times New Roman"/>
          <w:sz w:val="24"/>
          <w:szCs w:val="24"/>
        </w:rPr>
        <w:t xml:space="preserve"> kişisel veriler işlenir. </w:t>
      </w:r>
      <w:r w:rsidR="00666BA3">
        <w:rPr>
          <w:rFonts w:ascii="Times New Roman" w:hAnsi="Times New Roman" w:cs="Times New Roman"/>
          <w:sz w:val="24"/>
          <w:szCs w:val="24"/>
        </w:rPr>
        <w:t>Bu haller şunlardır</w:t>
      </w:r>
      <w:r w:rsidR="004A19EE" w:rsidRPr="00AB7CE9">
        <w:rPr>
          <w:rFonts w:ascii="Times New Roman" w:hAnsi="Times New Roman" w:cs="Times New Roman"/>
          <w:sz w:val="24"/>
          <w:szCs w:val="24"/>
        </w:rPr>
        <w:t xml:space="preserve"> (m.5/2)</w:t>
      </w:r>
      <w:r w:rsidRPr="00AB7CE9">
        <w:rPr>
          <w:rFonts w:ascii="Times New Roman" w:hAnsi="Times New Roman" w:cs="Times New Roman"/>
          <w:sz w:val="24"/>
          <w:szCs w:val="24"/>
        </w:rPr>
        <w:t xml:space="preserve">: </w:t>
      </w:r>
    </w:p>
    <w:p w14:paraId="743DCA31" w14:textId="77777777" w:rsidR="00114FA3" w:rsidRPr="00AB7CE9" w:rsidRDefault="00114FA3" w:rsidP="00E6221A">
      <w:pPr>
        <w:pStyle w:val="ListeParagraf"/>
        <w:jc w:val="both"/>
        <w:rPr>
          <w:rFonts w:ascii="Times New Roman" w:hAnsi="Times New Roman" w:cs="Times New Roman"/>
          <w:sz w:val="24"/>
          <w:szCs w:val="24"/>
        </w:rPr>
      </w:pPr>
    </w:p>
    <w:tbl>
      <w:tblPr>
        <w:tblStyle w:val="TabloKlavuzu"/>
        <w:tblW w:w="9072" w:type="dxa"/>
        <w:tblInd w:w="137" w:type="dxa"/>
        <w:tblLook w:val="04A0" w:firstRow="1" w:lastRow="0" w:firstColumn="1" w:lastColumn="0" w:noHBand="0" w:noVBand="1"/>
      </w:tblPr>
      <w:tblGrid>
        <w:gridCol w:w="3119"/>
        <w:gridCol w:w="5953"/>
      </w:tblGrid>
      <w:tr w:rsidR="00114FA3" w:rsidRPr="00AB7CE9" w14:paraId="135B884A" w14:textId="77777777" w:rsidTr="00666BA3">
        <w:trPr>
          <w:trHeight w:val="454"/>
        </w:trPr>
        <w:tc>
          <w:tcPr>
            <w:tcW w:w="3119" w:type="dxa"/>
            <w:shd w:val="clear" w:color="auto" w:fill="BDD6EE" w:themeFill="accent1" w:themeFillTint="66"/>
          </w:tcPr>
          <w:p w14:paraId="0182C266"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Kanunlarda Açıkça Öngörülmesi</w:t>
            </w:r>
          </w:p>
        </w:tc>
        <w:tc>
          <w:tcPr>
            <w:tcW w:w="5953" w:type="dxa"/>
            <w:shd w:val="clear" w:color="auto" w:fill="DEEAF6" w:themeFill="accent1" w:themeFillTint="33"/>
          </w:tcPr>
          <w:p w14:paraId="10687BA1" w14:textId="77777777" w:rsidR="00114FA3" w:rsidRPr="00666BA3" w:rsidRDefault="00A10C2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Şirketimiz kanunların açıkça öngördüğü hallerde kişisel verileri ilgili kişinin açık rızasını almadan işlemektedir.</w:t>
            </w:r>
          </w:p>
        </w:tc>
      </w:tr>
      <w:tr w:rsidR="00114FA3" w:rsidRPr="00AB7CE9" w14:paraId="5355E63B" w14:textId="77777777" w:rsidTr="00666BA3">
        <w:tc>
          <w:tcPr>
            <w:tcW w:w="3119" w:type="dxa"/>
            <w:shd w:val="clear" w:color="auto" w:fill="BDD6EE" w:themeFill="accent1" w:themeFillTint="66"/>
          </w:tcPr>
          <w:p w14:paraId="398831B9"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tc>
        <w:tc>
          <w:tcPr>
            <w:tcW w:w="5953" w:type="dxa"/>
            <w:shd w:val="clear" w:color="auto" w:fill="DEEAF6" w:themeFill="accent1" w:themeFillTint="33"/>
          </w:tcPr>
          <w:p w14:paraId="38E85632" w14:textId="77777777" w:rsidR="00A853DC" w:rsidRPr="00666BA3" w:rsidRDefault="00A853DC" w:rsidP="00E6221A">
            <w:pPr>
              <w:pStyle w:val="ListeParagraf"/>
              <w:ind w:left="0"/>
              <w:jc w:val="both"/>
              <w:rPr>
                <w:rFonts w:ascii="Times New Roman" w:hAnsi="Times New Roman" w:cs="Times New Roman"/>
                <w:bCs/>
                <w:sz w:val="24"/>
                <w:szCs w:val="24"/>
              </w:rPr>
            </w:pPr>
          </w:p>
          <w:p w14:paraId="443F7F00" w14:textId="77777777" w:rsidR="00A853DC" w:rsidRPr="00666BA3" w:rsidRDefault="00A853DC" w:rsidP="00E6221A">
            <w:pPr>
              <w:pStyle w:val="ListeParagraf"/>
              <w:ind w:left="0"/>
              <w:jc w:val="both"/>
              <w:rPr>
                <w:rFonts w:ascii="Times New Roman" w:hAnsi="Times New Roman" w:cs="Times New Roman"/>
                <w:bCs/>
                <w:sz w:val="24"/>
                <w:szCs w:val="24"/>
              </w:rPr>
            </w:pPr>
          </w:p>
          <w:p w14:paraId="52F7FDBD" w14:textId="77777777" w:rsidR="00A853DC" w:rsidRPr="00666BA3" w:rsidRDefault="00A853DC" w:rsidP="00E6221A">
            <w:pPr>
              <w:pStyle w:val="ListeParagraf"/>
              <w:ind w:left="0"/>
              <w:jc w:val="both"/>
              <w:rPr>
                <w:rFonts w:ascii="Times New Roman" w:hAnsi="Times New Roman" w:cs="Times New Roman"/>
                <w:bCs/>
                <w:sz w:val="24"/>
                <w:szCs w:val="24"/>
              </w:rPr>
            </w:pPr>
          </w:p>
          <w:p w14:paraId="0ECE143B" w14:textId="77777777" w:rsidR="00A853DC" w:rsidRPr="00666BA3" w:rsidRDefault="00A853DC" w:rsidP="00E6221A">
            <w:pPr>
              <w:pStyle w:val="ListeParagraf"/>
              <w:ind w:left="0"/>
              <w:jc w:val="both"/>
              <w:rPr>
                <w:rFonts w:ascii="Times New Roman" w:hAnsi="Times New Roman" w:cs="Times New Roman"/>
                <w:bCs/>
                <w:sz w:val="24"/>
                <w:szCs w:val="24"/>
              </w:rPr>
            </w:pPr>
          </w:p>
          <w:p w14:paraId="12EAC360"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rızanın açıklanamadığı ya da geçerli olmadığı hallerde kişilerin hayat veya beden bütünlüğünün korunması için kişisel verileri açık rıza </w:t>
            </w:r>
            <w:r w:rsidR="00A10C23" w:rsidRPr="00666BA3">
              <w:rPr>
                <w:rFonts w:ascii="Times New Roman" w:hAnsi="Times New Roman" w:cs="Times New Roman"/>
                <w:bCs/>
                <w:sz w:val="24"/>
                <w:szCs w:val="24"/>
              </w:rPr>
              <w:t>almadan işlemektedir.</w:t>
            </w:r>
          </w:p>
        </w:tc>
      </w:tr>
      <w:tr w:rsidR="00114FA3" w:rsidRPr="00AB7CE9" w14:paraId="0E8A5F20" w14:textId="77777777" w:rsidTr="00666BA3">
        <w:tc>
          <w:tcPr>
            <w:tcW w:w="3119" w:type="dxa"/>
            <w:shd w:val="clear" w:color="auto" w:fill="BDD6EE" w:themeFill="accent1" w:themeFillTint="66"/>
          </w:tcPr>
          <w:p w14:paraId="216E53A8"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Bir Sözleşmenin Kurulması veya İfasıyla Doğrudan Doğruya İlgili Olması Kaydıyla, Sözleşmenin Taraflarına Ait Kişisel Verilerin İşlenmesinin Gerekli Olması</w:t>
            </w:r>
          </w:p>
        </w:tc>
        <w:tc>
          <w:tcPr>
            <w:tcW w:w="5953" w:type="dxa"/>
            <w:shd w:val="clear" w:color="auto" w:fill="DEEAF6" w:themeFill="accent1" w:themeFillTint="33"/>
          </w:tcPr>
          <w:p w14:paraId="208C0EED" w14:textId="77777777" w:rsidR="00A853DC" w:rsidRPr="00666BA3" w:rsidRDefault="00A853DC" w:rsidP="00E6221A">
            <w:pPr>
              <w:pStyle w:val="ListeParagraf"/>
              <w:ind w:left="0"/>
              <w:jc w:val="both"/>
              <w:rPr>
                <w:rFonts w:ascii="Times New Roman" w:hAnsi="Times New Roman" w:cs="Times New Roman"/>
                <w:bCs/>
                <w:sz w:val="24"/>
                <w:szCs w:val="24"/>
              </w:rPr>
            </w:pPr>
          </w:p>
          <w:p w14:paraId="38256B19"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bir sözleşmenin kurulması veya ifasıyla doğrudan doğruya ilgili olarak sözleşmenin taraflarına ait kişisel verilerin işlenmesinin zorunlu olması durumunda, hayatın olağan akışı gereği, bu amaçla sınırlı olmak üzere </w:t>
            </w:r>
            <w:r w:rsidR="00A853DC" w:rsidRPr="00666BA3">
              <w:rPr>
                <w:rFonts w:ascii="Times New Roman" w:hAnsi="Times New Roman" w:cs="Times New Roman"/>
                <w:bCs/>
                <w:sz w:val="24"/>
                <w:szCs w:val="24"/>
              </w:rPr>
              <w:t>ilgili kişinin</w:t>
            </w:r>
            <w:r w:rsidRPr="00666BA3">
              <w:rPr>
                <w:rFonts w:ascii="Times New Roman" w:hAnsi="Times New Roman" w:cs="Times New Roman"/>
                <w:bCs/>
                <w:sz w:val="24"/>
                <w:szCs w:val="24"/>
              </w:rPr>
              <w:t xml:space="preserve"> kişisel verilerini açık rıza </w:t>
            </w:r>
            <w:r w:rsidR="00A10C23" w:rsidRPr="00666BA3">
              <w:rPr>
                <w:rFonts w:ascii="Times New Roman" w:hAnsi="Times New Roman" w:cs="Times New Roman"/>
                <w:bCs/>
                <w:sz w:val="24"/>
                <w:szCs w:val="24"/>
              </w:rPr>
              <w:t>almadan işlemektedir.</w:t>
            </w:r>
          </w:p>
        </w:tc>
      </w:tr>
      <w:tr w:rsidR="00114FA3" w:rsidRPr="00AB7CE9" w14:paraId="706A403E" w14:textId="77777777" w:rsidTr="00666BA3">
        <w:tc>
          <w:tcPr>
            <w:tcW w:w="3119" w:type="dxa"/>
            <w:shd w:val="clear" w:color="auto" w:fill="BDD6EE" w:themeFill="accent1" w:themeFillTint="66"/>
          </w:tcPr>
          <w:p w14:paraId="6D6FF536"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Şirketimizin Hukuki Yükümlülüğünü Yerine Getirebilmesi İçin Zorunlu Olması</w:t>
            </w:r>
          </w:p>
        </w:tc>
        <w:tc>
          <w:tcPr>
            <w:tcW w:w="5953" w:type="dxa"/>
            <w:shd w:val="clear" w:color="auto" w:fill="DEEAF6" w:themeFill="accent1" w:themeFillTint="33"/>
          </w:tcPr>
          <w:p w14:paraId="7B1F075C"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veri sorumlusu olarak hukuki yükümlülüklerini yerine getirebilmek için zorunlu olduğu hallerde </w:t>
            </w:r>
            <w:r w:rsidR="00A853DC" w:rsidRPr="00666BA3">
              <w:rPr>
                <w:rFonts w:ascii="Times New Roman" w:hAnsi="Times New Roman" w:cs="Times New Roman"/>
                <w:bCs/>
                <w:sz w:val="24"/>
                <w:szCs w:val="24"/>
              </w:rPr>
              <w:t>ilgili kişinin</w:t>
            </w:r>
            <w:r w:rsidRPr="00666BA3">
              <w:rPr>
                <w:rFonts w:ascii="Times New Roman" w:hAnsi="Times New Roman" w:cs="Times New Roman"/>
                <w:bCs/>
                <w:sz w:val="24"/>
                <w:szCs w:val="24"/>
              </w:rPr>
              <w:t xml:space="preserve"> kişisel verilerini açık rıza </w:t>
            </w:r>
            <w:r w:rsidR="00A10C23" w:rsidRPr="00666BA3">
              <w:rPr>
                <w:rFonts w:ascii="Times New Roman" w:hAnsi="Times New Roman" w:cs="Times New Roman"/>
                <w:bCs/>
                <w:sz w:val="24"/>
                <w:szCs w:val="24"/>
              </w:rPr>
              <w:t>almadan işlemektedir.</w:t>
            </w:r>
          </w:p>
        </w:tc>
      </w:tr>
      <w:tr w:rsidR="00114FA3" w:rsidRPr="00AB7CE9" w14:paraId="4771F555" w14:textId="77777777" w:rsidTr="00666BA3">
        <w:tc>
          <w:tcPr>
            <w:tcW w:w="3119" w:type="dxa"/>
            <w:shd w:val="clear" w:color="auto" w:fill="BDD6EE" w:themeFill="accent1" w:themeFillTint="66"/>
          </w:tcPr>
          <w:p w14:paraId="372F730D"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İlgili Kişinin Kendisi Tarafından Alenileştirilmiş Olması</w:t>
            </w:r>
          </w:p>
        </w:tc>
        <w:tc>
          <w:tcPr>
            <w:tcW w:w="5953" w:type="dxa"/>
            <w:shd w:val="clear" w:color="auto" w:fill="DEEAF6" w:themeFill="accent1" w:themeFillTint="33"/>
          </w:tcPr>
          <w:p w14:paraId="325D7C2F"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kendileri tarafından alenileştirilen, bir başka ifadeyle herhangi bir şekilde kamuoyuna açıklanmış olan kişisel verilerini alenileştirme amacıyla sınırlı olarak işleyebilir.</w:t>
            </w:r>
          </w:p>
        </w:tc>
      </w:tr>
      <w:tr w:rsidR="00114FA3" w:rsidRPr="00AB7CE9" w14:paraId="0B123C23" w14:textId="77777777" w:rsidTr="00666BA3">
        <w:tc>
          <w:tcPr>
            <w:tcW w:w="3119" w:type="dxa"/>
            <w:shd w:val="clear" w:color="auto" w:fill="BDD6EE" w:themeFill="accent1" w:themeFillTint="66"/>
          </w:tcPr>
          <w:p w14:paraId="79DDAB0C"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Bir Hakkın Tesisi, Kullanılması veya Korunması İçin Veri İşlemenin Zorunlu Olması</w:t>
            </w:r>
          </w:p>
        </w:tc>
        <w:tc>
          <w:tcPr>
            <w:tcW w:w="5953" w:type="dxa"/>
            <w:shd w:val="clear" w:color="auto" w:fill="DEEAF6" w:themeFill="accent1" w:themeFillTint="33"/>
          </w:tcPr>
          <w:p w14:paraId="47F7DE26"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hukuken meşru bir hakkın kullanılması veya korunması için veri işlemenin zorunlu olduğu hallerde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kişisel verilerini açık rıza </w:t>
            </w:r>
            <w:r w:rsidR="00A10C23" w:rsidRPr="00666BA3">
              <w:rPr>
                <w:rFonts w:ascii="Times New Roman" w:hAnsi="Times New Roman" w:cs="Times New Roman"/>
                <w:bCs/>
                <w:sz w:val="24"/>
                <w:szCs w:val="24"/>
              </w:rPr>
              <w:t>almadan işlemektedir.</w:t>
            </w:r>
          </w:p>
        </w:tc>
      </w:tr>
      <w:tr w:rsidR="00114FA3" w:rsidRPr="00AB7CE9" w14:paraId="390BF836" w14:textId="77777777" w:rsidTr="00666BA3">
        <w:tc>
          <w:tcPr>
            <w:tcW w:w="3119" w:type="dxa"/>
            <w:shd w:val="clear" w:color="auto" w:fill="BDD6EE" w:themeFill="accent1" w:themeFillTint="66"/>
          </w:tcPr>
          <w:p w14:paraId="5599C682" w14:textId="77777777" w:rsidR="00114FA3" w:rsidRPr="00AB7CE9" w:rsidRDefault="00114FA3" w:rsidP="00666BA3">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Kişisel Veri Sahiplerinin Temel Hak ve Özgürlüklerine Zarar Vermemek Kaydıyla, Şirketimiz Tarafından Meşru Menfaatleri İçin Veri İşlenmesinin Zorunlu Olması</w:t>
            </w:r>
          </w:p>
        </w:tc>
        <w:tc>
          <w:tcPr>
            <w:tcW w:w="5953" w:type="dxa"/>
            <w:shd w:val="clear" w:color="auto" w:fill="DEEAF6" w:themeFill="accent1" w:themeFillTint="33"/>
          </w:tcPr>
          <w:p w14:paraId="0761411F" w14:textId="77777777" w:rsidR="00114FA3" w:rsidRPr="00666BA3" w:rsidRDefault="00114FA3" w:rsidP="00E6221A">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temel hak ve özgürlerine zarar vermemek kaydıyla meşru menfaatlerinin temini için kişisel verilerin işlenmesinin zorunlu olduğu durumlarda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kişisel verilerini işleyebilir. Şirketimiz, kişisel verilerin korunmasına ilişkin temel ilkelere uyulması ve Şirketimiz ile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menfaat dengesinin gözetilmesi konusunda gerekli hassasiyeti göstermektedir. Meşru menfaatten kasıt; meşru, </w:t>
            </w:r>
            <w:r w:rsidR="00A853DC" w:rsidRPr="00666BA3">
              <w:rPr>
                <w:rFonts w:ascii="Times New Roman" w:hAnsi="Times New Roman" w:cs="Times New Roman"/>
                <w:bCs/>
                <w:sz w:val="24"/>
                <w:szCs w:val="24"/>
              </w:rPr>
              <w:t>ilgili kişinin</w:t>
            </w:r>
            <w:r w:rsidRPr="00666BA3">
              <w:rPr>
                <w:rFonts w:ascii="Times New Roman" w:hAnsi="Times New Roman" w:cs="Times New Roman"/>
                <w:bCs/>
                <w:sz w:val="24"/>
                <w:szCs w:val="24"/>
              </w:rPr>
              <w:t xml:space="preserve"> temel hak ve özgürlüğü ile yarışabilecek düzeyde etkin, belirli ve hali</w:t>
            </w:r>
            <w:r w:rsidR="00A853DC" w:rsidRPr="00666BA3">
              <w:rPr>
                <w:rFonts w:ascii="Times New Roman" w:hAnsi="Times New Roman" w:cs="Times New Roman"/>
                <w:bCs/>
                <w:sz w:val="24"/>
                <w:szCs w:val="24"/>
              </w:rPr>
              <w:t xml:space="preserve"> </w:t>
            </w:r>
            <w:r w:rsidRPr="00666BA3">
              <w:rPr>
                <w:rFonts w:ascii="Times New Roman" w:hAnsi="Times New Roman" w:cs="Times New Roman"/>
                <w:bCs/>
                <w:sz w:val="24"/>
                <w:szCs w:val="24"/>
              </w:rPr>
              <w:t xml:space="preserve">hazırda mevcut olan bir menfaattir. Şirketimiz </w:t>
            </w:r>
            <w:r w:rsidR="00A853DC" w:rsidRPr="00666BA3">
              <w:rPr>
                <w:rFonts w:ascii="Times New Roman" w:hAnsi="Times New Roman" w:cs="Times New Roman"/>
                <w:bCs/>
                <w:sz w:val="24"/>
                <w:szCs w:val="24"/>
              </w:rPr>
              <w:t>ilgili kişilerin</w:t>
            </w:r>
            <w:r w:rsidRPr="00666BA3">
              <w:rPr>
                <w:rFonts w:ascii="Times New Roman" w:hAnsi="Times New Roman" w:cs="Times New Roman"/>
                <w:bCs/>
                <w:sz w:val="24"/>
                <w:szCs w:val="24"/>
              </w:rPr>
              <w:t xml:space="preserve"> haklarına zarar gelmemesi için ek koruyucu tedbirler almaktadır. Şirketimizin menfaati ile </w:t>
            </w:r>
            <w:r w:rsidR="00A853DC" w:rsidRPr="00666BA3">
              <w:rPr>
                <w:rFonts w:ascii="Times New Roman" w:hAnsi="Times New Roman" w:cs="Times New Roman"/>
                <w:bCs/>
                <w:sz w:val="24"/>
                <w:szCs w:val="24"/>
              </w:rPr>
              <w:t>ilgili kişinin</w:t>
            </w:r>
            <w:r w:rsidRPr="00666BA3">
              <w:rPr>
                <w:rFonts w:ascii="Times New Roman" w:hAnsi="Times New Roman" w:cs="Times New Roman"/>
                <w:bCs/>
                <w:sz w:val="24"/>
                <w:szCs w:val="24"/>
              </w:rPr>
              <w:t xml:space="preserve"> temel hak ve özgürlükleri arasında makul bir denge sağlanmaktadır.</w:t>
            </w:r>
          </w:p>
        </w:tc>
      </w:tr>
    </w:tbl>
    <w:p w14:paraId="2BD2BC2D" w14:textId="77777777" w:rsidR="00925DD1" w:rsidRPr="00AB7CE9" w:rsidRDefault="00925DD1" w:rsidP="00E6221A">
      <w:pPr>
        <w:jc w:val="both"/>
        <w:rPr>
          <w:rFonts w:ascii="Times New Roman" w:hAnsi="Times New Roman" w:cs="Times New Roman"/>
          <w:sz w:val="24"/>
          <w:szCs w:val="24"/>
        </w:rPr>
      </w:pPr>
    </w:p>
    <w:p w14:paraId="4E89E0E4" w14:textId="77777777" w:rsidR="00BE655D" w:rsidRPr="00AB7CE9" w:rsidRDefault="00BE655D" w:rsidP="00E6221A">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lastRenderedPageBreak/>
        <w:t>ÖZEL NİTELİKLİ KİŞİSEL VERİLERİN İŞLENME ŞARTLARI</w:t>
      </w:r>
    </w:p>
    <w:p w14:paraId="1134AE4E" w14:textId="4347B104" w:rsidR="00B66A1E" w:rsidRPr="00B66A1E" w:rsidRDefault="00B66A1E" w:rsidP="00B66A1E">
      <w:pPr>
        <w:pStyle w:val="ListeParagraf"/>
        <w:jc w:val="both"/>
        <w:rPr>
          <w:rFonts w:ascii="Times New Roman" w:hAnsi="Times New Roman" w:cs="Times New Roman"/>
          <w:sz w:val="24"/>
          <w:szCs w:val="24"/>
        </w:rPr>
      </w:pPr>
      <w:r>
        <w:rPr>
          <w:rFonts w:ascii="Times New Roman" w:hAnsi="Times New Roman" w:cs="Times New Roman"/>
          <w:sz w:val="24"/>
          <w:szCs w:val="24"/>
        </w:rPr>
        <w:t>Özel nitelikli k</w:t>
      </w:r>
      <w:r w:rsidRPr="00B66A1E">
        <w:rPr>
          <w:rFonts w:ascii="Times New Roman" w:hAnsi="Times New Roman" w:cs="Times New Roman"/>
          <w:sz w:val="24"/>
          <w:szCs w:val="24"/>
        </w:rPr>
        <w:t xml:space="preserve">işisel veriler şirket tarafından ancak aşağıda belirtilen usul ve esaslar kapsamında işlenebilir. </w:t>
      </w:r>
    </w:p>
    <w:p w14:paraId="2D0FB1A4" w14:textId="4E4168D5" w:rsidR="00B66A1E" w:rsidRPr="00B66A1E" w:rsidRDefault="00B66A1E" w:rsidP="00B66A1E">
      <w:pPr>
        <w:pStyle w:val="ListeParagraf"/>
        <w:jc w:val="both"/>
        <w:rPr>
          <w:rFonts w:ascii="Times New Roman" w:hAnsi="Times New Roman" w:cs="Times New Roman"/>
          <w:sz w:val="24"/>
          <w:szCs w:val="24"/>
        </w:rPr>
      </w:pPr>
      <w:r>
        <w:rPr>
          <w:rFonts w:ascii="Times New Roman" w:hAnsi="Times New Roman" w:cs="Times New Roman"/>
          <w:sz w:val="24"/>
          <w:szCs w:val="24"/>
        </w:rPr>
        <w:t>Özel nitelikli k</w:t>
      </w:r>
      <w:r w:rsidRPr="00B66A1E">
        <w:rPr>
          <w:rFonts w:ascii="Times New Roman" w:hAnsi="Times New Roman" w:cs="Times New Roman"/>
          <w:sz w:val="24"/>
          <w:szCs w:val="24"/>
        </w:rPr>
        <w:t>işisel verileri işleme faaliyetinin hukuka uygun gerçekleştirilebilmesi için işleme faaliyeti şu üç unsuru her halde sağlar: Genel ilkelere uygun olma, veri işleme şartlarından birine dayanma, ilgili kişiyi aydınlatma.</w:t>
      </w:r>
    </w:p>
    <w:p w14:paraId="0945F360" w14:textId="2CA9D8A9" w:rsidR="00F271B7" w:rsidRDefault="00B66A1E" w:rsidP="00B66A1E">
      <w:pPr>
        <w:pStyle w:val="ListeParagraf"/>
        <w:jc w:val="both"/>
        <w:rPr>
          <w:rFonts w:ascii="Times New Roman" w:hAnsi="Times New Roman" w:cs="Times New Roman"/>
          <w:sz w:val="24"/>
          <w:szCs w:val="24"/>
        </w:rPr>
      </w:pPr>
      <w:r>
        <w:rPr>
          <w:rFonts w:ascii="Times New Roman" w:hAnsi="Times New Roman" w:cs="Times New Roman"/>
          <w:sz w:val="24"/>
          <w:szCs w:val="24"/>
        </w:rPr>
        <w:t>Özel nitelikli k</w:t>
      </w:r>
      <w:r w:rsidRPr="00B66A1E">
        <w:rPr>
          <w:rFonts w:ascii="Times New Roman" w:hAnsi="Times New Roman" w:cs="Times New Roman"/>
          <w:sz w:val="24"/>
          <w:szCs w:val="24"/>
        </w:rPr>
        <w:t xml:space="preserve">işisel veriler ilgili kişiyi aydınlatma yükümlülüğü yerine getirildikten sonra ilgili kişinin açık rızası alınarak işlenebilir. Açık rıza KVK Kanunu düzenlemelerine uygun olarak alınır. KVK Kanunu kapsamında açık rıza alınmaksızın </w:t>
      </w:r>
      <w:r>
        <w:rPr>
          <w:rFonts w:ascii="Times New Roman" w:hAnsi="Times New Roman" w:cs="Times New Roman"/>
          <w:sz w:val="24"/>
          <w:szCs w:val="24"/>
        </w:rPr>
        <w:t xml:space="preserve">özel nitelikli </w:t>
      </w:r>
      <w:r w:rsidRPr="00B66A1E">
        <w:rPr>
          <w:rFonts w:ascii="Times New Roman" w:hAnsi="Times New Roman" w:cs="Times New Roman"/>
          <w:sz w:val="24"/>
          <w:szCs w:val="24"/>
        </w:rPr>
        <w:t>kişisel veri işlenmesinin öngörüldüğü durumlarda ilgili kişinin açık rızası alınmaksızın ancak ilgili kişi aydınlatılarak kişisel veriler işlenir. Bu haller şunlardır (m.</w:t>
      </w:r>
      <w:r>
        <w:rPr>
          <w:rFonts w:ascii="Times New Roman" w:hAnsi="Times New Roman" w:cs="Times New Roman"/>
          <w:sz w:val="24"/>
          <w:szCs w:val="24"/>
        </w:rPr>
        <w:t>6</w:t>
      </w:r>
      <w:r w:rsidRPr="00B66A1E">
        <w:rPr>
          <w:rFonts w:ascii="Times New Roman" w:hAnsi="Times New Roman" w:cs="Times New Roman"/>
          <w:sz w:val="24"/>
          <w:szCs w:val="24"/>
        </w:rPr>
        <w:t>/2):</w:t>
      </w:r>
    </w:p>
    <w:p w14:paraId="4352D8D0" w14:textId="77777777" w:rsidR="00B66A1E" w:rsidRDefault="00B66A1E" w:rsidP="00B66A1E">
      <w:pPr>
        <w:pStyle w:val="ListeParagraf"/>
        <w:jc w:val="both"/>
        <w:rPr>
          <w:rFonts w:ascii="Times New Roman" w:hAnsi="Times New Roman" w:cs="Times New Roman"/>
          <w:sz w:val="24"/>
          <w:szCs w:val="24"/>
        </w:rPr>
      </w:pPr>
    </w:p>
    <w:tbl>
      <w:tblPr>
        <w:tblStyle w:val="TabloKlavuzu"/>
        <w:tblW w:w="9072" w:type="dxa"/>
        <w:tblInd w:w="137" w:type="dxa"/>
        <w:tblLook w:val="04A0" w:firstRow="1" w:lastRow="0" w:firstColumn="1" w:lastColumn="0" w:noHBand="0" w:noVBand="1"/>
      </w:tblPr>
      <w:tblGrid>
        <w:gridCol w:w="3119"/>
        <w:gridCol w:w="5953"/>
      </w:tblGrid>
      <w:tr w:rsidR="00B66A1E" w:rsidRPr="00666BA3" w14:paraId="097582FF" w14:textId="77777777" w:rsidTr="008930E6">
        <w:trPr>
          <w:trHeight w:val="454"/>
        </w:trPr>
        <w:tc>
          <w:tcPr>
            <w:tcW w:w="3119" w:type="dxa"/>
            <w:shd w:val="clear" w:color="auto" w:fill="BDD6EE" w:themeFill="accent1" w:themeFillTint="66"/>
          </w:tcPr>
          <w:p w14:paraId="3B7506B9" w14:textId="77777777" w:rsidR="00B66A1E" w:rsidRPr="00AB7CE9" w:rsidRDefault="00B66A1E" w:rsidP="008930E6">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Kanunlarda Açıkça Öngörülmesi</w:t>
            </w:r>
          </w:p>
        </w:tc>
        <w:tc>
          <w:tcPr>
            <w:tcW w:w="5953" w:type="dxa"/>
            <w:shd w:val="clear" w:color="auto" w:fill="DEEAF6" w:themeFill="accent1" w:themeFillTint="33"/>
          </w:tcPr>
          <w:p w14:paraId="138FA9E5" w14:textId="4FA72B46" w:rsidR="00B66A1E" w:rsidRPr="00666BA3" w:rsidRDefault="00B66A1E" w:rsidP="008930E6">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kanunların açıkça öngördüğü hallerde </w:t>
            </w:r>
            <w:r>
              <w:rPr>
                <w:rFonts w:ascii="Times New Roman" w:hAnsi="Times New Roman" w:cs="Times New Roman"/>
                <w:bCs/>
                <w:sz w:val="24"/>
                <w:szCs w:val="24"/>
              </w:rPr>
              <w:t xml:space="preserve">özel nitelikli </w:t>
            </w:r>
            <w:r w:rsidRPr="00666BA3">
              <w:rPr>
                <w:rFonts w:ascii="Times New Roman" w:hAnsi="Times New Roman" w:cs="Times New Roman"/>
                <w:bCs/>
                <w:sz w:val="24"/>
                <w:szCs w:val="24"/>
              </w:rPr>
              <w:t>kişisel verileri ilgili kişinin açık rızasını almadan işlemektedir.</w:t>
            </w:r>
          </w:p>
        </w:tc>
      </w:tr>
      <w:tr w:rsidR="00B66A1E" w:rsidRPr="00666BA3" w14:paraId="3600C4D0" w14:textId="77777777" w:rsidTr="008930E6">
        <w:tc>
          <w:tcPr>
            <w:tcW w:w="3119" w:type="dxa"/>
            <w:shd w:val="clear" w:color="auto" w:fill="BDD6EE" w:themeFill="accent1" w:themeFillTint="66"/>
          </w:tcPr>
          <w:p w14:paraId="7C2F2B14" w14:textId="77777777" w:rsidR="00B66A1E" w:rsidRPr="00AB7CE9" w:rsidRDefault="00B66A1E" w:rsidP="008930E6">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tc>
        <w:tc>
          <w:tcPr>
            <w:tcW w:w="5953" w:type="dxa"/>
            <w:shd w:val="clear" w:color="auto" w:fill="DEEAF6" w:themeFill="accent1" w:themeFillTint="33"/>
          </w:tcPr>
          <w:p w14:paraId="3894922E" w14:textId="77777777" w:rsidR="00B66A1E" w:rsidRPr="00666BA3" w:rsidRDefault="00B66A1E" w:rsidP="008930E6">
            <w:pPr>
              <w:pStyle w:val="ListeParagraf"/>
              <w:ind w:left="0"/>
              <w:jc w:val="both"/>
              <w:rPr>
                <w:rFonts w:ascii="Times New Roman" w:hAnsi="Times New Roman" w:cs="Times New Roman"/>
                <w:bCs/>
                <w:sz w:val="24"/>
                <w:szCs w:val="24"/>
              </w:rPr>
            </w:pPr>
          </w:p>
          <w:p w14:paraId="36B8C88D" w14:textId="77777777" w:rsidR="00B66A1E" w:rsidRPr="00666BA3" w:rsidRDefault="00B66A1E" w:rsidP="008930E6">
            <w:pPr>
              <w:pStyle w:val="ListeParagraf"/>
              <w:ind w:left="0"/>
              <w:jc w:val="both"/>
              <w:rPr>
                <w:rFonts w:ascii="Times New Roman" w:hAnsi="Times New Roman" w:cs="Times New Roman"/>
                <w:bCs/>
                <w:sz w:val="24"/>
                <w:szCs w:val="24"/>
              </w:rPr>
            </w:pPr>
          </w:p>
          <w:p w14:paraId="69F29AE4" w14:textId="77777777" w:rsidR="00B66A1E" w:rsidRPr="00666BA3" w:rsidRDefault="00B66A1E" w:rsidP="008930E6">
            <w:pPr>
              <w:pStyle w:val="ListeParagraf"/>
              <w:ind w:left="0"/>
              <w:jc w:val="both"/>
              <w:rPr>
                <w:rFonts w:ascii="Times New Roman" w:hAnsi="Times New Roman" w:cs="Times New Roman"/>
                <w:bCs/>
                <w:sz w:val="24"/>
                <w:szCs w:val="24"/>
              </w:rPr>
            </w:pPr>
          </w:p>
          <w:p w14:paraId="1B2D1C95" w14:textId="77777777" w:rsidR="00B66A1E" w:rsidRPr="00666BA3" w:rsidRDefault="00B66A1E" w:rsidP="008930E6">
            <w:pPr>
              <w:pStyle w:val="ListeParagraf"/>
              <w:ind w:left="0"/>
              <w:jc w:val="both"/>
              <w:rPr>
                <w:rFonts w:ascii="Times New Roman" w:hAnsi="Times New Roman" w:cs="Times New Roman"/>
                <w:bCs/>
                <w:sz w:val="24"/>
                <w:szCs w:val="24"/>
              </w:rPr>
            </w:pPr>
          </w:p>
          <w:p w14:paraId="2CAE4E5B" w14:textId="191FDFF1" w:rsidR="00B66A1E" w:rsidRPr="00666BA3" w:rsidRDefault="00B66A1E" w:rsidP="008930E6">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rızanın açıklanamadığı ya da geçerli olmadığı hallerde kişilerin hayat veya beden bütünlüğünün korunması için </w:t>
            </w:r>
            <w:r>
              <w:rPr>
                <w:rFonts w:ascii="Times New Roman" w:hAnsi="Times New Roman" w:cs="Times New Roman"/>
                <w:bCs/>
                <w:sz w:val="24"/>
                <w:szCs w:val="24"/>
              </w:rPr>
              <w:t xml:space="preserve">özel nitelikli </w:t>
            </w:r>
            <w:r w:rsidRPr="00666BA3">
              <w:rPr>
                <w:rFonts w:ascii="Times New Roman" w:hAnsi="Times New Roman" w:cs="Times New Roman"/>
                <w:bCs/>
                <w:sz w:val="24"/>
                <w:szCs w:val="24"/>
              </w:rPr>
              <w:t>kişisel verileri açık rıza almadan işlemektedir.</w:t>
            </w:r>
          </w:p>
        </w:tc>
      </w:tr>
      <w:tr w:rsidR="00B66A1E" w:rsidRPr="00666BA3" w14:paraId="3A97585C" w14:textId="77777777" w:rsidTr="008930E6">
        <w:tc>
          <w:tcPr>
            <w:tcW w:w="3119" w:type="dxa"/>
            <w:shd w:val="clear" w:color="auto" w:fill="BDD6EE" w:themeFill="accent1" w:themeFillTint="66"/>
          </w:tcPr>
          <w:p w14:paraId="19DC152A" w14:textId="3C7665AF" w:rsidR="00B66A1E" w:rsidRPr="00AB7CE9" w:rsidRDefault="00B66A1E" w:rsidP="00B66A1E">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İlgili Kişinin Kendisi Tarafından Alenileştirilmiş Olması</w:t>
            </w:r>
          </w:p>
        </w:tc>
        <w:tc>
          <w:tcPr>
            <w:tcW w:w="5953" w:type="dxa"/>
            <w:shd w:val="clear" w:color="auto" w:fill="DEEAF6" w:themeFill="accent1" w:themeFillTint="33"/>
          </w:tcPr>
          <w:p w14:paraId="2B24B743" w14:textId="36EBA3EE" w:rsidR="00B66A1E" w:rsidRPr="00666BA3" w:rsidRDefault="00B66A1E" w:rsidP="00B66A1E">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ilgili kişilerin kendileri tarafından alenileştirilen, bir başka ifadeyle herhangi bir şekilde kamuoyuna açıklanmış olan </w:t>
            </w:r>
            <w:r>
              <w:rPr>
                <w:rFonts w:ascii="Times New Roman" w:hAnsi="Times New Roman" w:cs="Times New Roman"/>
                <w:bCs/>
                <w:sz w:val="24"/>
                <w:szCs w:val="24"/>
              </w:rPr>
              <w:t xml:space="preserve">özel nitelikli </w:t>
            </w:r>
            <w:r w:rsidRPr="00666BA3">
              <w:rPr>
                <w:rFonts w:ascii="Times New Roman" w:hAnsi="Times New Roman" w:cs="Times New Roman"/>
                <w:bCs/>
                <w:sz w:val="24"/>
                <w:szCs w:val="24"/>
              </w:rPr>
              <w:t>kişisel verilerini alenileştirme amacıyla sınırlı olarak işleyebilir.</w:t>
            </w:r>
          </w:p>
        </w:tc>
      </w:tr>
      <w:tr w:rsidR="00B66A1E" w:rsidRPr="00666BA3" w14:paraId="4F268030" w14:textId="77777777" w:rsidTr="008930E6">
        <w:tc>
          <w:tcPr>
            <w:tcW w:w="3119" w:type="dxa"/>
            <w:shd w:val="clear" w:color="auto" w:fill="BDD6EE" w:themeFill="accent1" w:themeFillTint="66"/>
          </w:tcPr>
          <w:p w14:paraId="27292A43" w14:textId="3B10F383" w:rsidR="00B66A1E" w:rsidRPr="00AB7CE9" w:rsidRDefault="00B66A1E" w:rsidP="00B66A1E">
            <w:pPr>
              <w:pStyle w:val="ListeParagraf"/>
              <w:ind w:left="0"/>
              <w:jc w:val="center"/>
              <w:rPr>
                <w:rFonts w:ascii="Times New Roman" w:hAnsi="Times New Roman" w:cs="Times New Roman"/>
                <w:b/>
                <w:sz w:val="24"/>
                <w:szCs w:val="24"/>
              </w:rPr>
            </w:pPr>
            <w:r w:rsidRPr="00AB7CE9">
              <w:rPr>
                <w:rFonts w:ascii="Times New Roman" w:hAnsi="Times New Roman" w:cs="Times New Roman"/>
                <w:b/>
                <w:sz w:val="24"/>
                <w:szCs w:val="24"/>
              </w:rPr>
              <w:t>Bir Hakkın Tesisi, Kullanılması veya Korunması İçin Veri İşlemenin Zorunlu Olması</w:t>
            </w:r>
          </w:p>
        </w:tc>
        <w:tc>
          <w:tcPr>
            <w:tcW w:w="5953" w:type="dxa"/>
            <w:shd w:val="clear" w:color="auto" w:fill="DEEAF6" w:themeFill="accent1" w:themeFillTint="33"/>
          </w:tcPr>
          <w:p w14:paraId="71471611" w14:textId="4A27DA3F" w:rsidR="00B66A1E" w:rsidRPr="00666BA3" w:rsidRDefault="00B66A1E" w:rsidP="00B66A1E">
            <w:pPr>
              <w:pStyle w:val="ListeParagraf"/>
              <w:ind w:left="0"/>
              <w:jc w:val="both"/>
              <w:rPr>
                <w:rFonts w:ascii="Times New Roman" w:hAnsi="Times New Roman" w:cs="Times New Roman"/>
                <w:bCs/>
                <w:sz w:val="24"/>
                <w:szCs w:val="24"/>
              </w:rPr>
            </w:pPr>
            <w:r w:rsidRPr="00666BA3">
              <w:rPr>
                <w:rFonts w:ascii="Times New Roman" w:hAnsi="Times New Roman" w:cs="Times New Roman"/>
                <w:bCs/>
                <w:sz w:val="24"/>
                <w:szCs w:val="24"/>
              </w:rPr>
              <w:t xml:space="preserve">Şirketimiz hukuken meşru bir hakkın kullanılması veya korunması için veri işlemenin zorunlu olduğu hallerde ilgili kişilerin </w:t>
            </w:r>
            <w:r>
              <w:rPr>
                <w:rFonts w:ascii="Times New Roman" w:hAnsi="Times New Roman" w:cs="Times New Roman"/>
                <w:bCs/>
                <w:sz w:val="24"/>
                <w:szCs w:val="24"/>
              </w:rPr>
              <w:t xml:space="preserve">özel nitelikli </w:t>
            </w:r>
            <w:r w:rsidRPr="00666BA3">
              <w:rPr>
                <w:rFonts w:ascii="Times New Roman" w:hAnsi="Times New Roman" w:cs="Times New Roman"/>
                <w:bCs/>
                <w:sz w:val="24"/>
                <w:szCs w:val="24"/>
              </w:rPr>
              <w:t>kişisel verilerini açık rıza almadan işlemektedir.</w:t>
            </w:r>
          </w:p>
        </w:tc>
      </w:tr>
      <w:tr w:rsidR="00B66A1E" w:rsidRPr="00666BA3" w14:paraId="5B4830D8" w14:textId="77777777" w:rsidTr="008930E6">
        <w:tc>
          <w:tcPr>
            <w:tcW w:w="3119" w:type="dxa"/>
            <w:shd w:val="clear" w:color="auto" w:fill="BDD6EE" w:themeFill="accent1" w:themeFillTint="66"/>
          </w:tcPr>
          <w:p w14:paraId="74C7B246" w14:textId="11877865" w:rsidR="00B66A1E" w:rsidRPr="00AB7CE9" w:rsidRDefault="00B66A1E" w:rsidP="00B66A1E">
            <w:pPr>
              <w:jc w:val="center"/>
              <w:rPr>
                <w:rFonts w:ascii="Times New Roman" w:hAnsi="Times New Roman" w:cs="Times New Roman"/>
                <w:b/>
                <w:sz w:val="24"/>
                <w:szCs w:val="24"/>
              </w:rPr>
            </w:pPr>
            <w:r w:rsidRPr="00B66A1E">
              <w:rPr>
                <w:rFonts w:ascii="Times New Roman" w:hAnsi="Times New Roman" w:cs="Times New Roman"/>
                <w:b/>
                <w:sz w:val="24"/>
                <w:szCs w:val="24"/>
              </w:rPr>
              <w:t>Sır saklama yükümlülüğü altında bulunan kişiler veya yetkili kurum ve kuruluşlarca,</w:t>
            </w:r>
            <w:r>
              <w:rPr>
                <w:rFonts w:ascii="Times New Roman" w:hAnsi="Times New Roman" w:cs="Times New Roman"/>
                <w:b/>
                <w:sz w:val="24"/>
                <w:szCs w:val="24"/>
              </w:rPr>
              <w:t xml:space="preserve"> </w:t>
            </w:r>
            <w:r w:rsidRPr="00B66A1E">
              <w:rPr>
                <w:rFonts w:ascii="Times New Roman" w:hAnsi="Times New Roman" w:cs="Times New Roman"/>
                <w:b/>
                <w:sz w:val="24"/>
                <w:szCs w:val="24"/>
              </w:rPr>
              <w:t>kamu sağlığının korunması, koruyucu hekimlik, tıbbi teşhis, tedavi ve bakım hizmetlerinin</w:t>
            </w:r>
            <w:r>
              <w:rPr>
                <w:rFonts w:ascii="Times New Roman" w:hAnsi="Times New Roman" w:cs="Times New Roman"/>
                <w:b/>
                <w:sz w:val="24"/>
                <w:szCs w:val="24"/>
              </w:rPr>
              <w:t xml:space="preserve"> </w:t>
            </w:r>
            <w:r w:rsidRPr="00B66A1E">
              <w:rPr>
                <w:rFonts w:ascii="Times New Roman" w:hAnsi="Times New Roman" w:cs="Times New Roman"/>
                <w:b/>
                <w:sz w:val="24"/>
                <w:szCs w:val="24"/>
              </w:rPr>
              <w:t>yürütülmesi ile sağlık hizmetlerinin planlanması, yönetimi ve finansmanı amacıyla gerekli</w:t>
            </w:r>
            <w:r>
              <w:rPr>
                <w:rFonts w:ascii="Times New Roman" w:hAnsi="Times New Roman" w:cs="Times New Roman"/>
                <w:b/>
                <w:sz w:val="24"/>
                <w:szCs w:val="24"/>
              </w:rPr>
              <w:t xml:space="preserve"> </w:t>
            </w:r>
            <w:r w:rsidRPr="00B66A1E">
              <w:rPr>
                <w:rFonts w:ascii="Times New Roman" w:hAnsi="Times New Roman" w:cs="Times New Roman"/>
                <w:b/>
                <w:sz w:val="24"/>
                <w:szCs w:val="24"/>
              </w:rPr>
              <w:t>olması</w:t>
            </w:r>
          </w:p>
        </w:tc>
        <w:tc>
          <w:tcPr>
            <w:tcW w:w="5953" w:type="dxa"/>
            <w:shd w:val="clear" w:color="auto" w:fill="DEEAF6" w:themeFill="accent1" w:themeFillTint="33"/>
          </w:tcPr>
          <w:p w14:paraId="2C0F1FEA" w14:textId="48691B54" w:rsidR="00B66A1E" w:rsidRPr="00B66A1E" w:rsidRDefault="00B66A1E" w:rsidP="00B66A1E">
            <w:pPr>
              <w:autoSpaceDE w:val="0"/>
              <w:autoSpaceDN w:val="0"/>
              <w:adjustRightInd w:val="0"/>
              <w:rPr>
                <w:rFonts w:ascii="PalatinoLinotype-Roman" w:hAnsi="PalatinoLinotype-Roman" w:cs="PalatinoLinotype-Roman"/>
                <w:sz w:val="22"/>
                <w:szCs w:val="22"/>
              </w:rPr>
            </w:pPr>
            <w:r w:rsidRPr="00B66A1E">
              <w:rPr>
                <w:rFonts w:ascii="Times New Roman" w:hAnsi="Times New Roman" w:cs="Times New Roman"/>
                <w:bCs/>
                <w:sz w:val="24"/>
                <w:szCs w:val="24"/>
              </w:rPr>
              <w:t xml:space="preserve">Şirketimiz </w:t>
            </w:r>
            <w:r w:rsidRPr="00B66A1E">
              <w:rPr>
                <w:rFonts w:ascii="Times New Roman" w:hAnsi="Times New Roman" w:cs="Times New Roman"/>
                <w:sz w:val="24"/>
                <w:szCs w:val="24"/>
              </w:rPr>
              <w:t xml:space="preserve">Sır saklama yükümlülüğü altında bulunan kişiler veya yetkili kurum ve kuruluşlarca, kamu sağlığının korunması, koruyucu hekimlik, tıbbi teşhis, tedavi ve bakım hizmetlerinin yürütülmesi ile sağlık hizmetlerinin planlanması, yönetimi ve finansmanı amacıyla gerekli olması halinde </w:t>
            </w:r>
            <w:r w:rsidRPr="00B66A1E">
              <w:rPr>
                <w:rFonts w:ascii="Times New Roman" w:hAnsi="Times New Roman" w:cs="Times New Roman"/>
                <w:bCs/>
                <w:sz w:val="24"/>
                <w:szCs w:val="24"/>
              </w:rPr>
              <w:t>ilgili kişilerin özel nitelikli kişisel verilerini açık rıza almadan işlemektedir</w:t>
            </w:r>
            <w:r w:rsidRPr="00666BA3">
              <w:rPr>
                <w:rFonts w:ascii="Times New Roman" w:hAnsi="Times New Roman" w:cs="Times New Roman"/>
                <w:bCs/>
                <w:sz w:val="24"/>
                <w:szCs w:val="24"/>
              </w:rPr>
              <w:t>.</w:t>
            </w:r>
          </w:p>
        </w:tc>
      </w:tr>
      <w:tr w:rsidR="00B66A1E" w:rsidRPr="00666BA3" w14:paraId="27355C95" w14:textId="77777777" w:rsidTr="008930E6">
        <w:tc>
          <w:tcPr>
            <w:tcW w:w="3119" w:type="dxa"/>
            <w:shd w:val="clear" w:color="auto" w:fill="BDD6EE" w:themeFill="accent1" w:themeFillTint="66"/>
          </w:tcPr>
          <w:p w14:paraId="6103634F" w14:textId="277C62C2" w:rsidR="00B66A1E" w:rsidRPr="00B66A1E" w:rsidRDefault="00B66A1E" w:rsidP="00B66A1E">
            <w:pPr>
              <w:jc w:val="center"/>
              <w:rPr>
                <w:rFonts w:ascii="Times New Roman" w:hAnsi="Times New Roman" w:cs="Times New Roman"/>
                <w:b/>
                <w:sz w:val="24"/>
                <w:szCs w:val="24"/>
              </w:rPr>
            </w:pPr>
            <w:r w:rsidRPr="00B66A1E">
              <w:rPr>
                <w:rFonts w:ascii="Times New Roman" w:hAnsi="Times New Roman" w:cs="Times New Roman"/>
                <w:b/>
                <w:sz w:val="24"/>
                <w:szCs w:val="24"/>
              </w:rPr>
              <w:lastRenderedPageBreak/>
              <w:t>İstihdam, iş sağlığı ve güvenliği, sosyal güvenlik, sosyal hizmetler ve sosyal yardım</w:t>
            </w:r>
            <w:r>
              <w:rPr>
                <w:rFonts w:ascii="Times New Roman" w:hAnsi="Times New Roman" w:cs="Times New Roman"/>
                <w:b/>
                <w:sz w:val="24"/>
                <w:szCs w:val="24"/>
              </w:rPr>
              <w:t xml:space="preserve"> </w:t>
            </w:r>
            <w:r w:rsidRPr="00B66A1E">
              <w:rPr>
                <w:rFonts w:ascii="Times New Roman" w:hAnsi="Times New Roman" w:cs="Times New Roman"/>
                <w:b/>
                <w:sz w:val="24"/>
                <w:szCs w:val="24"/>
              </w:rPr>
              <w:t>alanlarındaki hukuki yükümlülüklerin yerine getirilmesi için zorunlu olması</w:t>
            </w:r>
          </w:p>
        </w:tc>
        <w:tc>
          <w:tcPr>
            <w:tcW w:w="5953" w:type="dxa"/>
            <w:shd w:val="clear" w:color="auto" w:fill="DEEAF6" w:themeFill="accent1" w:themeFillTint="33"/>
          </w:tcPr>
          <w:p w14:paraId="5A05AFC7" w14:textId="781678E7" w:rsidR="00B66A1E" w:rsidRPr="00B66A1E" w:rsidRDefault="00B66A1E" w:rsidP="00B66A1E">
            <w:pPr>
              <w:autoSpaceDE w:val="0"/>
              <w:autoSpaceDN w:val="0"/>
              <w:adjustRightInd w:val="0"/>
              <w:rPr>
                <w:rFonts w:ascii="PalatinoLinotype-Roman" w:hAnsi="PalatinoLinotype-Roman" w:cs="PalatinoLinotype-Roman"/>
                <w:sz w:val="22"/>
                <w:szCs w:val="22"/>
              </w:rPr>
            </w:pPr>
            <w:r w:rsidRPr="00B66A1E">
              <w:rPr>
                <w:rFonts w:ascii="Times New Roman" w:hAnsi="Times New Roman" w:cs="Times New Roman"/>
                <w:bCs/>
                <w:sz w:val="24"/>
                <w:szCs w:val="24"/>
              </w:rPr>
              <w:t>Şirketimiz i</w:t>
            </w:r>
            <w:r w:rsidRPr="00B66A1E">
              <w:rPr>
                <w:rFonts w:ascii="Times New Roman" w:hAnsi="Times New Roman" w:cs="Times New Roman"/>
                <w:sz w:val="24"/>
                <w:szCs w:val="24"/>
              </w:rPr>
              <w:t xml:space="preserve">stihdam, iş sağlığı ve güvenliği, sosyal güvenlik, sosyal hizmetler ve sosyal yardım alanlarındaki hukuki yükümlülüklerin yerine getirilmesi için zorunlu olması halinde </w:t>
            </w:r>
            <w:r w:rsidRPr="00B66A1E">
              <w:rPr>
                <w:rFonts w:ascii="Times New Roman" w:hAnsi="Times New Roman" w:cs="Times New Roman"/>
                <w:bCs/>
                <w:sz w:val="24"/>
                <w:szCs w:val="24"/>
              </w:rPr>
              <w:t>ilgili kişilerin özel nitelikli kişisel verilerini açık rıza almadan işlemektedir</w:t>
            </w:r>
            <w:r w:rsidRPr="00666BA3">
              <w:rPr>
                <w:rFonts w:ascii="Times New Roman" w:hAnsi="Times New Roman" w:cs="Times New Roman"/>
                <w:bCs/>
                <w:sz w:val="24"/>
                <w:szCs w:val="24"/>
              </w:rPr>
              <w:t>.</w:t>
            </w:r>
          </w:p>
        </w:tc>
      </w:tr>
    </w:tbl>
    <w:p w14:paraId="324FD397" w14:textId="77777777" w:rsidR="00B66A1E" w:rsidRPr="00AB7CE9" w:rsidRDefault="00B66A1E" w:rsidP="00B66A1E">
      <w:pPr>
        <w:pStyle w:val="ListeParagraf"/>
        <w:jc w:val="both"/>
        <w:rPr>
          <w:rFonts w:ascii="Times New Roman" w:hAnsi="Times New Roman" w:cs="Times New Roman"/>
          <w:sz w:val="24"/>
          <w:szCs w:val="24"/>
        </w:rPr>
      </w:pPr>
    </w:p>
    <w:p w14:paraId="3411E5A7" w14:textId="77073B01"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ŞİRKETİN AYDINLATMA YÜKÜMLÜLÜĞÜ</w:t>
      </w:r>
    </w:p>
    <w:p w14:paraId="2DA3F58F" w14:textId="691E8C74" w:rsidR="00DC7DF7" w:rsidRPr="00AB7CE9" w:rsidRDefault="00DC7DF7"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KVK Kanunu’nun 10. </w:t>
      </w:r>
      <w:r w:rsidR="00B66A1E" w:rsidRPr="00AB7CE9">
        <w:rPr>
          <w:rFonts w:ascii="Times New Roman" w:hAnsi="Times New Roman" w:cs="Times New Roman"/>
          <w:sz w:val="24"/>
          <w:szCs w:val="24"/>
        </w:rPr>
        <w:t>M</w:t>
      </w:r>
      <w:r w:rsidRPr="00AB7CE9">
        <w:rPr>
          <w:rFonts w:ascii="Times New Roman" w:hAnsi="Times New Roman" w:cs="Times New Roman"/>
          <w:sz w:val="24"/>
          <w:szCs w:val="24"/>
        </w:rPr>
        <w:t>addesine</w:t>
      </w:r>
      <w:r w:rsidR="00B66A1E">
        <w:rPr>
          <w:rFonts w:ascii="Times New Roman" w:hAnsi="Times New Roman" w:cs="Times New Roman"/>
          <w:sz w:val="24"/>
          <w:szCs w:val="24"/>
        </w:rPr>
        <w:t xml:space="preserve"> ve </w:t>
      </w:r>
      <w:r w:rsidR="00B66A1E" w:rsidRPr="00B66A1E">
        <w:rPr>
          <w:rFonts w:ascii="Times New Roman" w:hAnsi="Times New Roman" w:cs="Times New Roman"/>
          <w:sz w:val="24"/>
          <w:szCs w:val="24"/>
        </w:rPr>
        <w:t xml:space="preserve">Aydınlatma Yükümlülüğünün Yerine Getirilmesinde Uyulacak Usul </w:t>
      </w:r>
      <w:r w:rsidR="00FC603B" w:rsidRPr="00B66A1E">
        <w:rPr>
          <w:rFonts w:ascii="Times New Roman" w:hAnsi="Times New Roman" w:cs="Times New Roman"/>
          <w:sz w:val="24"/>
          <w:szCs w:val="24"/>
        </w:rPr>
        <w:t>ve</w:t>
      </w:r>
      <w:r w:rsidR="00B66A1E" w:rsidRPr="00B66A1E">
        <w:rPr>
          <w:rFonts w:ascii="Times New Roman" w:hAnsi="Times New Roman" w:cs="Times New Roman"/>
          <w:sz w:val="24"/>
          <w:szCs w:val="24"/>
        </w:rPr>
        <w:t xml:space="preserve"> Esaslar Hakkında Tebliğ</w:t>
      </w:r>
      <w:r w:rsidR="00B66A1E">
        <w:rPr>
          <w:rFonts w:ascii="Times New Roman" w:hAnsi="Times New Roman" w:cs="Times New Roman"/>
          <w:sz w:val="24"/>
          <w:szCs w:val="24"/>
        </w:rPr>
        <w:t>’e</w:t>
      </w:r>
      <w:r w:rsidRPr="00AB7CE9">
        <w:rPr>
          <w:rFonts w:ascii="Times New Roman" w:hAnsi="Times New Roman" w:cs="Times New Roman"/>
          <w:sz w:val="24"/>
          <w:szCs w:val="24"/>
        </w:rPr>
        <w:t xml:space="preserve"> uygun olarak, kişisel verilerin elde edilmesi sırasında kişisel veri sahiplerini aydınlatmaktadır. Bu kapsamda, varsa Şirket temsilcisinin kimliği, kişisel verilerin hangi amaçla işleneceği, işlenen kişisel verilerin kimlere ve hangi amaçla aktarılabileceği, kişisel veri toplamanın yöntemi ve hukuki sebebi ile kişisel veri sahiplerinin sahip olduğu hakları açıklığa kavuşturmaktadır.</w:t>
      </w:r>
    </w:p>
    <w:p w14:paraId="06104A24" w14:textId="77777777" w:rsidR="00F271B7" w:rsidRPr="00AB7CE9" w:rsidRDefault="00F271B7" w:rsidP="00E6221A">
      <w:pPr>
        <w:pStyle w:val="ListeParagraf"/>
        <w:jc w:val="both"/>
        <w:rPr>
          <w:rFonts w:ascii="Times New Roman" w:hAnsi="Times New Roman" w:cs="Times New Roman"/>
          <w:sz w:val="24"/>
          <w:szCs w:val="24"/>
        </w:rPr>
      </w:pPr>
    </w:p>
    <w:p w14:paraId="20044782" w14:textId="458B28B4" w:rsidR="00925DD1" w:rsidRPr="00C834C8" w:rsidRDefault="004A1AD5"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AÇIK RIZA ALINMASI</w:t>
      </w:r>
    </w:p>
    <w:p w14:paraId="5F381B32" w14:textId="16561EBC"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m.5/2</w:t>
      </w:r>
      <w:r w:rsidR="00B66A1E">
        <w:rPr>
          <w:rFonts w:ascii="Times New Roman" w:hAnsi="Times New Roman" w:cs="Times New Roman"/>
          <w:sz w:val="24"/>
          <w:szCs w:val="24"/>
        </w:rPr>
        <w:t xml:space="preserve"> veya m.6/2’</w:t>
      </w:r>
      <w:r w:rsidRPr="00AB7CE9">
        <w:rPr>
          <w:rFonts w:ascii="Times New Roman" w:hAnsi="Times New Roman" w:cs="Times New Roman"/>
          <w:sz w:val="24"/>
          <w:szCs w:val="24"/>
        </w:rPr>
        <w:t>de sayılan işleme şartlarından birine dayanmadığı hallerde ilgili kişinin açık rızasını alarak kişisel veri işleme faaliyetinde bulunmaktadır. M.5/2</w:t>
      </w:r>
      <w:r w:rsidR="00B66A1E">
        <w:rPr>
          <w:rFonts w:ascii="Times New Roman" w:hAnsi="Times New Roman" w:cs="Times New Roman"/>
          <w:sz w:val="24"/>
          <w:szCs w:val="24"/>
        </w:rPr>
        <w:t xml:space="preserve"> ve m.6/2</w:t>
      </w:r>
      <w:r w:rsidRPr="00AB7CE9">
        <w:rPr>
          <w:rFonts w:ascii="Times New Roman" w:hAnsi="Times New Roman" w:cs="Times New Roman"/>
          <w:sz w:val="24"/>
          <w:szCs w:val="24"/>
        </w:rPr>
        <w:t>’de yer alan şartlardan biri varken ilgili kişiden asla açık rıza almamakta ve böylece ilgili kişiyi yanıltmaktan kaçınmaktadır.</w:t>
      </w:r>
    </w:p>
    <w:p w14:paraId="06782642" w14:textId="77E8D2F6"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 açık rıza şartına dayanılarak da işlense şirket</w:t>
      </w:r>
      <w:r w:rsidR="00F429EA">
        <w:rPr>
          <w:rFonts w:ascii="Times New Roman" w:hAnsi="Times New Roman" w:cs="Times New Roman"/>
          <w:sz w:val="24"/>
          <w:szCs w:val="24"/>
        </w:rPr>
        <w:t>,</w:t>
      </w:r>
      <w:r w:rsidRPr="00AB7CE9">
        <w:rPr>
          <w:rFonts w:ascii="Times New Roman" w:hAnsi="Times New Roman" w:cs="Times New Roman"/>
          <w:sz w:val="24"/>
          <w:szCs w:val="24"/>
        </w:rPr>
        <w:t xml:space="preserve"> aydınlatma yükümlülüğünü her halde yerine getirir; açık rıza alınması ve aydınlatma yapılması süreçlerini birbirinden ayrı süreçler olarak yürütür.</w:t>
      </w:r>
    </w:p>
    <w:p w14:paraId="4A606454" w14:textId="77777777"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Açık rıza yazılı/basılı veya elektronik ortamda bulunan açık rıza metinleri aracılığıyla alınır.</w:t>
      </w:r>
    </w:p>
    <w:p w14:paraId="6EF5C6C0" w14:textId="77777777" w:rsidR="00F271B7" w:rsidRPr="00AB7CE9" w:rsidRDefault="00F271B7" w:rsidP="00E6221A">
      <w:pPr>
        <w:pStyle w:val="ListeParagraf"/>
        <w:jc w:val="both"/>
        <w:rPr>
          <w:rFonts w:ascii="Times New Roman" w:hAnsi="Times New Roman" w:cs="Times New Roman"/>
          <w:sz w:val="24"/>
          <w:szCs w:val="24"/>
        </w:rPr>
      </w:pPr>
    </w:p>
    <w:p w14:paraId="767523F9" w14:textId="69AA0A22"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KİŞİSEL VERİLERİN KORUNMASINA İLİŞKİN HUSUSLAR</w:t>
      </w:r>
    </w:p>
    <w:p w14:paraId="06F1EF9C" w14:textId="111C0AFF"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Kanun uyarınca kişisel verileri güvenli bir şekilde saklamak, kişisel verilerin hukuka aykırı olarak işlenmesini ve </w:t>
      </w:r>
      <w:r w:rsidR="0055651E">
        <w:rPr>
          <w:rFonts w:ascii="Times New Roman" w:hAnsi="Times New Roman" w:cs="Times New Roman"/>
          <w:sz w:val="24"/>
          <w:szCs w:val="24"/>
        </w:rPr>
        <w:t xml:space="preserve">kişisel verilere hukuka aykırı olarak </w:t>
      </w:r>
      <w:r w:rsidRPr="00AB7CE9">
        <w:rPr>
          <w:rFonts w:ascii="Times New Roman" w:hAnsi="Times New Roman" w:cs="Times New Roman"/>
          <w:sz w:val="24"/>
          <w:szCs w:val="24"/>
        </w:rPr>
        <w:t xml:space="preserve">erişilmesini önlemek amacıyla uygun güvenlik düzeyini temin etmeye yönelik gerekli her türlü idari ve teknik tedbiri alır. Söz konusu idari ve teknik tedbirler Şirketimizin Kişisel Veri Saklama ve İmha </w:t>
      </w:r>
      <w:r w:rsidR="00C834C8" w:rsidRPr="00AB7CE9">
        <w:rPr>
          <w:rFonts w:ascii="Times New Roman" w:hAnsi="Times New Roman" w:cs="Times New Roman"/>
          <w:sz w:val="24"/>
          <w:szCs w:val="24"/>
        </w:rPr>
        <w:t>Politikasında</w:t>
      </w:r>
      <w:r w:rsidRPr="00AB7CE9">
        <w:rPr>
          <w:rFonts w:ascii="Times New Roman" w:hAnsi="Times New Roman" w:cs="Times New Roman"/>
          <w:sz w:val="24"/>
          <w:szCs w:val="24"/>
        </w:rPr>
        <w:t xml:space="preserve"> ayrıntılı olarak düzenlenmektedir.</w:t>
      </w:r>
    </w:p>
    <w:p w14:paraId="0A81F9BC" w14:textId="103D16DA"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Kanun ve sair mevzuatta yer alan düzenlemelere uygun hareket edilmesini teminen “Kişisel Verilerin Korunması </w:t>
      </w:r>
      <w:r w:rsidR="00C834C8" w:rsidRPr="00AB7CE9">
        <w:rPr>
          <w:rFonts w:ascii="Times New Roman" w:hAnsi="Times New Roman" w:cs="Times New Roman"/>
          <w:sz w:val="24"/>
          <w:szCs w:val="24"/>
        </w:rPr>
        <w:t>Kanunu’na</w:t>
      </w:r>
      <w:r w:rsidRPr="00AB7CE9">
        <w:rPr>
          <w:rFonts w:ascii="Times New Roman" w:hAnsi="Times New Roman" w:cs="Times New Roman"/>
          <w:sz w:val="24"/>
          <w:szCs w:val="24"/>
        </w:rPr>
        <w:t xml:space="preserve"> uyum </w:t>
      </w:r>
      <w:proofErr w:type="spellStart"/>
      <w:r w:rsidRPr="00AB7CE9">
        <w:rPr>
          <w:rFonts w:ascii="Times New Roman" w:hAnsi="Times New Roman" w:cs="Times New Roman"/>
          <w:sz w:val="24"/>
          <w:szCs w:val="24"/>
        </w:rPr>
        <w:t>faaliyetleri</w:t>
      </w:r>
      <w:r w:rsidR="00F429EA">
        <w:rPr>
          <w:rFonts w:ascii="Times New Roman" w:hAnsi="Times New Roman" w:cs="Times New Roman"/>
          <w:sz w:val="24"/>
          <w:szCs w:val="24"/>
        </w:rPr>
        <w:t>”</w:t>
      </w:r>
      <w:r w:rsidRPr="00AB7CE9">
        <w:rPr>
          <w:rFonts w:ascii="Times New Roman" w:hAnsi="Times New Roman" w:cs="Times New Roman"/>
          <w:sz w:val="24"/>
          <w:szCs w:val="24"/>
        </w:rPr>
        <w:t>ni</w:t>
      </w:r>
      <w:proofErr w:type="spellEnd"/>
      <w:r w:rsidRPr="00AB7CE9">
        <w:rPr>
          <w:rFonts w:ascii="Times New Roman" w:hAnsi="Times New Roman" w:cs="Times New Roman"/>
          <w:sz w:val="24"/>
          <w:szCs w:val="24"/>
        </w:rPr>
        <w:t xml:space="preserve"> düzenli olarak yürütmektedir.</w:t>
      </w:r>
    </w:p>
    <w:p w14:paraId="37564E68" w14:textId="17D20087"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ilgili veri sorumluları ve veri işleyenlerin, sahip oldukları kişisel verileri Kanun ve Politika hükümlerine aykırı olarak başkasına açıklamamaları ve işleme amacı dışında kullanmamaları için teknolojik </w:t>
      </w:r>
      <w:r w:rsidR="0055651E" w:rsidRPr="00AB7CE9">
        <w:rPr>
          <w:rFonts w:ascii="Times New Roman" w:hAnsi="Times New Roman" w:cs="Times New Roman"/>
          <w:sz w:val="24"/>
          <w:szCs w:val="24"/>
        </w:rPr>
        <w:t>imkân</w:t>
      </w:r>
      <w:r w:rsidRPr="00AB7CE9">
        <w:rPr>
          <w:rFonts w:ascii="Times New Roman" w:hAnsi="Times New Roman" w:cs="Times New Roman"/>
          <w:sz w:val="24"/>
          <w:szCs w:val="24"/>
        </w:rPr>
        <w:t xml:space="preserve"> ve uygulama maliyetlerine göre gerekli </w:t>
      </w:r>
      <w:r w:rsidRPr="00AB7CE9">
        <w:rPr>
          <w:rFonts w:ascii="Times New Roman" w:hAnsi="Times New Roman" w:cs="Times New Roman"/>
          <w:sz w:val="24"/>
          <w:szCs w:val="24"/>
        </w:rPr>
        <w:lastRenderedPageBreak/>
        <w:t>tüm idari ve teknik tedbirleri alır. Bu bağlamda Kanun ve Politika hakkında bilgilendirme ve eğitim çalışmaları yürütülür, ilgili çalışanların işe alınma süreçlerinin bir parçası olarak gizlilik sözleşmeleri imzalatılır, diğer veri sorumlusu ve veri işleyenlere gizlilik ve taahhüt sözleşmeleri imzalatılır.</w:t>
      </w:r>
    </w:p>
    <w:p w14:paraId="050AAC99" w14:textId="77777777"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tarafından işlenen kişisel verilerin kanuna uygun olmayan yollarla başkaları tarafından elde edilmesi halinde, Şirketimiz bu durumun KVK Kurulunca belirlenen süreler dahilinde ilgili kişiye ve KVK Kuruluna bildirilmesi için gerekli işlemleri yürütür. KVK Kurulu tarafından gerek görülmesi halinde bu durum KVK Kurulunun internet sitesinde ya da KVK Kurulu tarafından uygun görülecek başka bir yöntemle ilan edilir.</w:t>
      </w:r>
    </w:p>
    <w:p w14:paraId="058C21A2" w14:textId="77777777"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Şirketimiz </w:t>
      </w:r>
      <w:r w:rsidR="00A51EB3" w:rsidRPr="00AB7CE9">
        <w:rPr>
          <w:rFonts w:ascii="Times New Roman" w:hAnsi="Times New Roman" w:cs="Times New Roman"/>
          <w:sz w:val="24"/>
          <w:szCs w:val="24"/>
        </w:rPr>
        <w:t>ilgili kişilerin</w:t>
      </w:r>
      <w:r w:rsidRPr="00AB7CE9">
        <w:rPr>
          <w:rFonts w:ascii="Times New Roman" w:hAnsi="Times New Roman" w:cs="Times New Roman"/>
          <w:sz w:val="24"/>
          <w:szCs w:val="24"/>
        </w:rPr>
        <w:t xml:space="preserve"> Politika ve Kanun’un uygulanması ile ilgili tüm yasal haklarını gözetir ve bu haklarının korunması için gerekli tüm önlemleri alır.</w:t>
      </w:r>
    </w:p>
    <w:p w14:paraId="6BF2F23B" w14:textId="77777777" w:rsidR="004A19EE" w:rsidRPr="00AB7CE9" w:rsidRDefault="004A19E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Şirketimiz özel nitelikli kişisel verilerin, başkaları tarafından öğrenildiği takdirde </w:t>
      </w:r>
      <w:r w:rsidR="00F271B7" w:rsidRPr="00AB7CE9">
        <w:rPr>
          <w:rFonts w:ascii="Times New Roman" w:hAnsi="Times New Roman" w:cs="Times New Roman"/>
          <w:sz w:val="24"/>
          <w:szCs w:val="24"/>
        </w:rPr>
        <w:t>ilgili kişinin</w:t>
      </w:r>
      <w:r w:rsidRPr="00AB7CE9">
        <w:rPr>
          <w:rFonts w:ascii="Times New Roman" w:hAnsi="Times New Roman" w:cs="Times New Roman"/>
          <w:sz w:val="24"/>
          <w:szCs w:val="24"/>
        </w:rPr>
        <w:t xml:space="preserve"> mağdur olmasına veya ayrımcılığa maruz kalmasına neden olabilecek nitelikte veriler olmalarının farkında olup bu sebeple hukuka uygun olarak işlenen bu tür kişisel verilerin korunması için Kurul tarafından belirlenen yeterli önlemleri hassasiyetle alır.</w:t>
      </w:r>
    </w:p>
    <w:p w14:paraId="6243ABFB" w14:textId="77777777" w:rsidR="00F271B7" w:rsidRPr="00AB7CE9" w:rsidRDefault="00F271B7" w:rsidP="00E6221A">
      <w:pPr>
        <w:pStyle w:val="ListeParagraf"/>
        <w:jc w:val="both"/>
        <w:rPr>
          <w:rFonts w:ascii="Times New Roman" w:hAnsi="Times New Roman" w:cs="Times New Roman"/>
          <w:sz w:val="24"/>
          <w:szCs w:val="24"/>
        </w:rPr>
      </w:pPr>
    </w:p>
    <w:p w14:paraId="2D222232" w14:textId="24499782"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İLGİLİ KİŞİNİN HAKLARININ GÖZETİLMESİ VE TALEPLERİNİN DEĞERLENDİRİLMESİ</w:t>
      </w:r>
    </w:p>
    <w:p w14:paraId="1186A4F8" w14:textId="77777777" w:rsidR="00DC7DF7" w:rsidRPr="00AB7CE9" w:rsidRDefault="00DC7DF7"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kişisel verilerini elinde bulundurduğu ilgili kişinin aşağıda belirtilen kendisiyle ilgili taleplerine KVKK düzenlemelerine uygun şekilde cevap verir:</w:t>
      </w:r>
    </w:p>
    <w:p w14:paraId="75737889"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Şirket tarafından kişisel veri işlenip işlenmediğini öğrenme,</w:t>
      </w:r>
    </w:p>
    <w:p w14:paraId="69E413AE"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İşlenmişse buna ilişkin bilgi talep etme,</w:t>
      </w:r>
    </w:p>
    <w:p w14:paraId="6DD3FA69"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İşlenme amacını ve bunların amacına uygun kullanılıp kullanılmadığını öğrenme,</w:t>
      </w:r>
    </w:p>
    <w:p w14:paraId="783A862D"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Yurt içinde veya yurt dışında kişisel verilerin aktarıldığı üçüncü kişileri bilme,</w:t>
      </w:r>
    </w:p>
    <w:p w14:paraId="783A6C3F"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Kişisel verinin eksik ya da yanlış işlenmiş olması halinde bunların düzeltilmesini talep etme,</w:t>
      </w:r>
    </w:p>
    <w:p w14:paraId="7457AF7C" w14:textId="77777777" w:rsidR="00877B0E" w:rsidRPr="00AB7CE9" w:rsidRDefault="00877B0E"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 xml:space="preserve">Şirket tarafından düzeltme ve imha işlemleri yapılmışsa kişisel verilerin aktarıldığı üçüncü kişilere bildirilmesini isteme, </w:t>
      </w:r>
    </w:p>
    <w:p w14:paraId="62F418F6"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Kişisel verilerin işlenme sebepleri ortadan kalktığında şirket tarafından kişisel verilerin silinmesini, yok edilmesini veya anonim hale getirilmesini isteme</w:t>
      </w:r>
    </w:p>
    <w:p w14:paraId="496E8B61" w14:textId="77777777" w:rsidR="00877B0E" w:rsidRPr="00AB7CE9" w:rsidRDefault="00877B0E"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t xml:space="preserve">İşlenen verilerin münhasıran otomatik sistemler vasıtasıyla analiz edilmesi suretiyle kişinin kendisi aleyhine bir sonucun ortaya çıkmasına itiraz etme, </w:t>
      </w:r>
    </w:p>
    <w:p w14:paraId="30E5E54D" w14:textId="77777777" w:rsidR="00DC7DF7" w:rsidRPr="00AB7CE9" w:rsidRDefault="00DC7DF7" w:rsidP="00E6221A">
      <w:pPr>
        <w:pStyle w:val="ListeParagraf"/>
        <w:numPr>
          <w:ilvl w:val="0"/>
          <w:numId w:val="4"/>
        </w:numPr>
        <w:jc w:val="both"/>
        <w:rPr>
          <w:rFonts w:ascii="Times New Roman" w:hAnsi="Times New Roman" w:cs="Times New Roman"/>
          <w:sz w:val="24"/>
          <w:szCs w:val="24"/>
        </w:rPr>
      </w:pPr>
      <w:r w:rsidRPr="00AB7CE9">
        <w:rPr>
          <w:rFonts w:ascii="Times New Roman" w:hAnsi="Times New Roman" w:cs="Times New Roman"/>
          <w:sz w:val="24"/>
          <w:szCs w:val="24"/>
        </w:rPr>
        <w:lastRenderedPageBreak/>
        <w:t>Kişisel verilerin kanuna aykırı olarak işlenmesi nedeniyle ilgili kişinin zarara uğraması halinde zararın giderilmesini talep etme.</w:t>
      </w:r>
    </w:p>
    <w:p w14:paraId="7E9A855F" w14:textId="77777777" w:rsidR="00F271B7" w:rsidRPr="00AB7CE9" w:rsidRDefault="00F271B7" w:rsidP="00E6221A">
      <w:pPr>
        <w:pStyle w:val="ListeParagraf"/>
        <w:ind w:left="1440"/>
        <w:jc w:val="both"/>
        <w:rPr>
          <w:rFonts w:ascii="Times New Roman" w:hAnsi="Times New Roman" w:cs="Times New Roman"/>
          <w:sz w:val="24"/>
          <w:szCs w:val="24"/>
        </w:rPr>
      </w:pPr>
    </w:p>
    <w:p w14:paraId="3797BEB6" w14:textId="24741B0D" w:rsidR="00925DD1" w:rsidRPr="00C834C8" w:rsidRDefault="00903288"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İLGİLİ KİŞİNİN HAKLARINI KISMEN VEYA TAMAMEN İLERİ SÜREMEYECEĞİ HALLER</w:t>
      </w:r>
    </w:p>
    <w:p w14:paraId="537C19E4"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Bu Politika ve Kanun hükümleri aşağıdaki hâllerde uygulanmayacaktır:</w:t>
      </w:r>
    </w:p>
    <w:p w14:paraId="5AFA2E7F"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verilerin, üçüncü kişilere verilmemek ve veri güvenliğine ilişkin yükümlülüklere uyulmak kaydıyla gerçek kişiler tarafından tamamen kendisiyle veya aynı konutta yaşayan aile fertleriyle ilgili faaliyetler kapsamında işlenmesi,</w:t>
      </w:r>
    </w:p>
    <w:p w14:paraId="4AD6A2D7"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verilerin resmi istatistik ile anonim hâle getirilmek suretiyle araştırma, planlama ve istatistik gibi amaçlarla işlenmesi,</w:t>
      </w:r>
    </w:p>
    <w:p w14:paraId="2731F0BE"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14:paraId="41ED6C4F"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Kişisel verilerin millî savunmayı, millî güvenliği, kamu güvenliğini, kamu düzenini veya ekonomik güvenliği sağlamaya yönelik olarak kanunla görev ve yetki verilmiş kamu kurum ve kuruluşları tarafından yürütülen önleyici, koruyucu ve </w:t>
      </w:r>
      <w:proofErr w:type="spellStart"/>
      <w:r w:rsidRPr="00AB7CE9">
        <w:rPr>
          <w:rFonts w:ascii="Times New Roman" w:hAnsi="Times New Roman" w:cs="Times New Roman"/>
          <w:sz w:val="24"/>
          <w:szCs w:val="24"/>
        </w:rPr>
        <w:t>istihbari</w:t>
      </w:r>
      <w:proofErr w:type="spellEnd"/>
      <w:r w:rsidRPr="00AB7CE9">
        <w:rPr>
          <w:rFonts w:ascii="Times New Roman" w:hAnsi="Times New Roman" w:cs="Times New Roman"/>
          <w:sz w:val="24"/>
          <w:szCs w:val="24"/>
        </w:rPr>
        <w:t xml:space="preserve"> faaliyetler kapsamında işlenmesi,</w:t>
      </w:r>
    </w:p>
    <w:p w14:paraId="4C60F0E2"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verilerin soruşturma, kovuşturma, yargılama veya infaz işlemlerine ilişkin olarak yargı makamları veya infaz mercileri tarafından işlenmesi.</w:t>
      </w:r>
    </w:p>
    <w:p w14:paraId="3E05F44E"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Bu Politika ve Kanun’un amacına ve temel ilkelerine uygun ve orantılı olmak kaydıyla veri sorumlusunun aydınlatma yükümlülüğünü düzenleyen 10’uncu, zararın giderilmesini talep etme hakkı hariç, ilgili kişinin haklarını düzenleyen 11’inci ve Veri Sorumluları Siciline kayıt yükümlülüğünü düzenleyen 16’ncı maddeleri aşağıdaki hâllerde uygulanmayacaktır:</w:t>
      </w:r>
    </w:p>
    <w:p w14:paraId="057A24E3"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 işlemenin suç işlenmesinin önlenmesi veya suç soruşturması için gerekli olması,</w:t>
      </w:r>
    </w:p>
    <w:p w14:paraId="39E5D60E"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İlgili kişinin kendisi tarafından alenileştirilmiş kişisel verilerin işlenmesi,</w:t>
      </w:r>
    </w:p>
    <w:p w14:paraId="4151BCC4"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14:paraId="77C37155" w14:textId="77777777" w:rsidR="00903288" w:rsidRPr="00AB7CE9" w:rsidRDefault="00903288"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Kişisel veri işlemenin bütçe, vergi ve mali konulara ilişkin olarak Devletin ekonomik ve mali çıkarlarının korunması için gerekli olması.</w:t>
      </w:r>
    </w:p>
    <w:p w14:paraId="1FDFCAAF" w14:textId="77777777" w:rsidR="00F271B7" w:rsidRPr="00AB7CE9" w:rsidRDefault="00F271B7" w:rsidP="00E6221A">
      <w:pPr>
        <w:pStyle w:val="ListeParagraf"/>
        <w:jc w:val="both"/>
        <w:rPr>
          <w:rFonts w:ascii="Times New Roman" w:hAnsi="Times New Roman" w:cs="Times New Roman"/>
          <w:sz w:val="24"/>
          <w:szCs w:val="24"/>
        </w:rPr>
      </w:pPr>
    </w:p>
    <w:p w14:paraId="359CE75C" w14:textId="3FD5861C"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İLGİLİ KİŞİNİN HAKLARINI KULLANMASI</w:t>
      </w:r>
      <w:r w:rsidR="00223A0C" w:rsidRPr="00AB7CE9">
        <w:rPr>
          <w:rFonts w:ascii="Times New Roman" w:hAnsi="Times New Roman" w:cs="Times New Roman"/>
          <w:b/>
          <w:sz w:val="24"/>
          <w:szCs w:val="24"/>
        </w:rPr>
        <w:t xml:space="preserve"> VE VERİ SORUMLUSUNA BAŞVURU FORMU</w:t>
      </w:r>
    </w:p>
    <w:p w14:paraId="5F648186" w14:textId="2329C3D3" w:rsidR="00877B0E"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lastRenderedPageBreak/>
        <w:t xml:space="preserve">Kanun’un uygulanmasıyla ilgili talepler ve başvurular internet sitemizde </w:t>
      </w:r>
      <w:r w:rsidR="0064297C" w:rsidRPr="00AB7CE9">
        <w:rPr>
          <w:rFonts w:ascii="Times New Roman" w:hAnsi="Times New Roman" w:cs="Times New Roman"/>
          <w:sz w:val="24"/>
          <w:szCs w:val="24"/>
        </w:rPr>
        <w:t>(</w:t>
      </w:r>
      <w:r w:rsidR="00F429EA">
        <w:rPr>
          <w:rFonts w:ascii="Times New Roman" w:hAnsi="Times New Roman" w:cs="Times New Roman"/>
          <w:sz w:val="24"/>
          <w:szCs w:val="24"/>
        </w:rPr>
        <w:t>kargoist</w:t>
      </w:r>
      <w:r w:rsidR="00FC603B">
        <w:rPr>
          <w:rFonts w:ascii="Times New Roman" w:hAnsi="Times New Roman" w:cs="Times New Roman"/>
          <w:sz w:val="24"/>
          <w:szCs w:val="24"/>
        </w:rPr>
        <w:t>.com</w:t>
      </w:r>
      <w:r w:rsidR="0064297C" w:rsidRPr="00AB7CE9">
        <w:rPr>
          <w:rFonts w:ascii="Times New Roman" w:hAnsi="Times New Roman" w:cs="Times New Roman"/>
          <w:sz w:val="24"/>
          <w:szCs w:val="24"/>
        </w:rPr>
        <w:t>)</w:t>
      </w:r>
      <w:r w:rsidRPr="00AB7CE9">
        <w:rPr>
          <w:rFonts w:ascii="Times New Roman" w:hAnsi="Times New Roman" w:cs="Times New Roman"/>
          <w:sz w:val="24"/>
          <w:szCs w:val="24"/>
        </w:rPr>
        <w:t xml:space="preserve"> yer alan ilgili kişi başvuru formu doldurularak “</w:t>
      </w:r>
      <w:r w:rsidR="0041205C" w:rsidRPr="00AB560E">
        <w:rPr>
          <w:rFonts w:ascii="Times New Roman" w:hAnsi="Times New Roman" w:cs="Times New Roman"/>
          <w:sz w:val="24"/>
          <w:szCs w:val="24"/>
        </w:rPr>
        <w:t>İkitelli OSB Mahallesi Giyim Sanatkarları 1A Blok Sokak No: 1 A Blok/420 Başakşehir İstanbul</w:t>
      </w:r>
      <w:r w:rsidRPr="00AB7CE9">
        <w:rPr>
          <w:rFonts w:ascii="Times New Roman" w:hAnsi="Times New Roman" w:cs="Times New Roman"/>
          <w:sz w:val="24"/>
          <w:szCs w:val="24"/>
        </w:rPr>
        <w:t>” adresine yazılı olarak bizzat tevdi edilebilir veya noter kanalıyla gönderilebilir ya da</w:t>
      </w:r>
      <w:r w:rsidR="0064297C" w:rsidRPr="00AB7CE9">
        <w:rPr>
          <w:rFonts w:ascii="Times New Roman" w:hAnsi="Times New Roman" w:cs="Times New Roman"/>
          <w:sz w:val="24"/>
          <w:szCs w:val="24"/>
        </w:rPr>
        <w:t xml:space="preserve"> kayıtlı elektronik posta (KEP)</w:t>
      </w:r>
      <w:r w:rsidRPr="00AB7CE9">
        <w:rPr>
          <w:rFonts w:ascii="Times New Roman" w:hAnsi="Times New Roman" w:cs="Times New Roman"/>
          <w:sz w:val="24"/>
          <w:szCs w:val="24"/>
        </w:rPr>
        <w:t>, güvenli elektronik imza veya mobil imza kullanmak suretiyle elektronik ortamda</w:t>
      </w:r>
      <w:r w:rsidR="00A240E5" w:rsidRPr="00AB7CE9">
        <w:rPr>
          <w:rFonts w:ascii="Times New Roman" w:hAnsi="Times New Roman" w:cs="Times New Roman"/>
          <w:sz w:val="24"/>
          <w:szCs w:val="24"/>
        </w:rPr>
        <w:t xml:space="preserve"> </w:t>
      </w:r>
      <w:hyperlink r:id="rId8" w:history="1">
        <w:r w:rsidR="0041205C" w:rsidRPr="0041205C">
          <w:rPr>
            <w:rStyle w:val="Kpr"/>
            <w:rFonts w:ascii="Times New Roman" w:hAnsi="Times New Roman" w:cs="Times New Roman"/>
            <w:sz w:val="24"/>
            <w:szCs w:val="24"/>
          </w:rPr>
          <w:t>asilkarhizlikargo@hs01.kep.tr</w:t>
        </w:r>
      </w:hyperlink>
      <w:r w:rsidR="0041205C" w:rsidRPr="0041205C">
        <w:rPr>
          <w:rFonts w:ascii="Times New Roman" w:hAnsi="Times New Roman" w:cs="Times New Roman"/>
          <w:sz w:val="24"/>
          <w:szCs w:val="24"/>
        </w:rPr>
        <w:t xml:space="preserve"> </w:t>
      </w:r>
      <w:r w:rsidR="00A240E5" w:rsidRPr="00AB7CE9">
        <w:rPr>
          <w:rFonts w:ascii="Times New Roman" w:hAnsi="Times New Roman" w:cs="Times New Roman"/>
          <w:sz w:val="24"/>
          <w:szCs w:val="24"/>
        </w:rPr>
        <w:t xml:space="preserve"> veya </w:t>
      </w:r>
      <w:hyperlink r:id="rId9" w:history="1">
        <w:r w:rsidR="0041205C" w:rsidRPr="00AB560E">
          <w:rPr>
            <w:rStyle w:val="Kpr"/>
            <w:rFonts w:ascii="Times New Roman" w:hAnsi="Times New Roman" w:cs="Times New Roman"/>
            <w:sz w:val="24"/>
            <w:szCs w:val="24"/>
          </w:rPr>
          <w:t>kvkk@asilkargo.com</w:t>
        </w:r>
      </w:hyperlink>
      <w:r w:rsidR="00FC603B">
        <w:rPr>
          <w:rFonts w:ascii="Times New Roman" w:hAnsi="Times New Roman" w:cs="Times New Roman"/>
          <w:sz w:val="24"/>
          <w:szCs w:val="24"/>
        </w:rPr>
        <w:t xml:space="preserve">  adresine </w:t>
      </w:r>
      <w:r w:rsidRPr="00AB7CE9">
        <w:rPr>
          <w:rFonts w:ascii="Times New Roman" w:hAnsi="Times New Roman" w:cs="Times New Roman"/>
          <w:sz w:val="24"/>
          <w:szCs w:val="24"/>
        </w:rPr>
        <w:t>iletilebilir.</w:t>
      </w:r>
    </w:p>
    <w:p w14:paraId="310A6511" w14:textId="77777777" w:rsidR="00877B0E"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Talep ve başvurularda,</w:t>
      </w:r>
    </w:p>
    <w:p w14:paraId="76D4186F" w14:textId="77777777" w:rsidR="00877B0E" w:rsidRPr="00AB7CE9" w:rsidRDefault="00FF1C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w:t>
      </w:r>
      <w:r w:rsidR="00877B0E" w:rsidRPr="00AB7CE9">
        <w:rPr>
          <w:rFonts w:ascii="Times New Roman" w:hAnsi="Times New Roman" w:cs="Times New Roman"/>
          <w:sz w:val="24"/>
          <w:szCs w:val="24"/>
        </w:rPr>
        <w:t>Ad, soyadı ve başvuru yazılı ise imza,</w:t>
      </w:r>
    </w:p>
    <w:p w14:paraId="41BA63AB" w14:textId="77777777" w:rsidR="00877B0E" w:rsidRPr="00AB7CE9" w:rsidRDefault="00FF1C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w:t>
      </w:r>
      <w:r w:rsidR="00877B0E" w:rsidRPr="00AB7CE9">
        <w:rPr>
          <w:rFonts w:ascii="Times New Roman" w:hAnsi="Times New Roman" w:cs="Times New Roman"/>
          <w:sz w:val="24"/>
          <w:szCs w:val="24"/>
        </w:rPr>
        <w:t>Türkiye Cumhuriyeti vatandaşları için T.C. kimlik numarası, yabancılar için uyruğu, pasaport numarası veya varsa kimlik numarası,</w:t>
      </w:r>
    </w:p>
    <w:p w14:paraId="268E6F04" w14:textId="77777777" w:rsidR="00877B0E" w:rsidRPr="00AB7CE9" w:rsidRDefault="00FF1C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w:t>
      </w:r>
      <w:r w:rsidR="00877B0E" w:rsidRPr="00AB7CE9">
        <w:rPr>
          <w:rFonts w:ascii="Times New Roman" w:hAnsi="Times New Roman" w:cs="Times New Roman"/>
          <w:sz w:val="24"/>
          <w:szCs w:val="24"/>
        </w:rPr>
        <w:t>Tebligata esas yerleşim yeri veya iş yeri adresi,</w:t>
      </w:r>
    </w:p>
    <w:p w14:paraId="4145A267" w14:textId="77777777" w:rsidR="00877B0E" w:rsidRPr="00AB7CE9" w:rsidRDefault="00FF1C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w:t>
      </w:r>
      <w:r w:rsidR="00877B0E" w:rsidRPr="00AB7CE9">
        <w:rPr>
          <w:rFonts w:ascii="Times New Roman" w:hAnsi="Times New Roman" w:cs="Times New Roman"/>
          <w:sz w:val="24"/>
          <w:szCs w:val="24"/>
        </w:rPr>
        <w:t>Varsa bildirime esas elektronik posta adresi, telefon ve faks numarası,</w:t>
      </w:r>
    </w:p>
    <w:p w14:paraId="2C377B22" w14:textId="51BE19F4" w:rsidR="00877B0E" w:rsidRPr="0055651E" w:rsidRDefault="00FF1C0E" w:rsidP="0055651E">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w:t>
      </w:r>
      <w:r w:rsidR="00877B0E" w:rsidRPr="00AB7CE9">
        <w:rPr>
          <w:rFonts w:ascii="Times New Roman" w:hAnsi="Times New Roman" w:cs="Times New Roman"/>
          <w:sz w:val="24"/>
          <w:szCs w:val="24"/>
        </w:rPr>
        <w:t>Talep konusu,</w:t>
      </w:r>
      <w:r w:rsidR="0055651E">
        <w:rPr>
          <w:rFonts w:ascii="Times New Roman" w:hAnsi="Times New Roman" w:cs="Times New Roman"/>
          <w:sz w:val="24"/>
          <w:szCs w:val="24"/>
        </w:rPr>
        <w:t xml:space="preserve"> </w:t>
      </w:r>
      <w:r w:rsidR="00877B0E" w:rsidRPr="0055651E">
        <w:rPr>
          <w:rFonts w:ascii="Times New Roman" w:hAnsi="Times New Roman" w:cs="Times New Roman"/>
          <w:sz w:val="24"/>
          <w:szCs w:val="24"/>
        </w:rPr>
        <w:t>bulunması zorunludur.</w:t>
      </w:r>
    </w:p>
    <w:p w14:paraId="677BA1F0" w14:textId="04F6740F" w:rsidR="00877B0E"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Konuya ilişkin bilgi ve belgelerin başvuruya eklenmesi gerekmektedir</w:t>
      </w:r>
      <w:r w:rsidR="0055651E">
        <w:rPr>
          <w:rFonts w:ascii="Times New Roman" w:hAnsi="Times New Roman" w:cs="Times New Roman"/>
          <w:sz w:val="24"/>
          <w:szCs w:val="24"/>
        </w:rPr>
        <w:t>.</w:t>
      </w:r>
    </w:p>
    <w:p w14:paraId="0D00652F" w14:textId="77777777" w:rsidR="00877B0E"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başvuruda yer alan talepleri, talebin niteliğine göre en kısa sürede ve en geç otuz gün içinde ücretsiz olarak sonuçlandırır. Ancak söz konusu işlemin ayrıca bir maliyet gerektirmesi hâlinde, Kurulca belirlenen tarifedeki ücret alınabilir.</w:t>
      </w:r>
    </w:p>
    <w:p w14:paraId="63366C40" w14:textId="77777777" w:rsidR="00877B0E"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kendisine iletilen talebi kabul edebileceği gibi gerekçesini açıklayarak reddedebilir ve yanıtını ilgili kişiye yazılı olarak veya elektronik ortamda bildirir. Başvuruda yer alan talebin kabul edilmesi hâlinde Şirketimiz gereğini en kısa sürede yerine getirir ve ilgili kişiyi bilgilendirir. Başvurunun Şirketimizin hatasından kaynaklanması hâlinde alınan ücret ilgili kişiye iade edilir.</w:t>
      </w:r>
    </w:p>
    <w:p w14:paraId="39E3CB96" w14:textId="65403DA6" w:rsidR="00DC7DF7" w:rsidRPr="00AB7CE9" w:rsidRDefault="00877B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Başvurunun reddedilmesi, verilen yanıtın yetersiz bulunması veya süresinde başvuruya yanıt verilmemesi hâllerinde; ilgili kişi, yanıtı öğrendiği tarihten itibaren otuz ve </w:t>
      </w:r>
      <w:r w:rsidR="00540750" w:rsidRPr="00AB7CE9">
        <w:rPr>
          <w:rFonts w:ascii="Times New Roman" w:hAnsi="Times New Roman" w:cs="Times New Roman"/>
          <w:sz w:val="24"/>
          <w:szCs w:val="24"/>
        </w:rPr>
        <w:t>herhâlde</w:t>
      </w:r>
      <w:r w:rsidRPr="00AB7CE9">
        <w:rPr>
          <w:rFonts w:ascii="Times New Roman" w:hAnsi="Times New Roman" w:cs="Times New Roman"/>
          <w:sz w:val="24"/>
          <w:szCs w:val="24"/>
        </w:rPr>
        <w:t xml:space="preserve"> başvuru tarihinden itibaren altmış gün içinde Kurula şikâyette bulunma hakkına sahiptir.</w:t>
      </w:r>
    </w:p>
    <w:p w14:paraId="73060864" w14:textId="77777777" w:rsidR="00F271B7" w:rsidRPr="00AB7CE9" w:rsidRDefault="00F271B7" w:rsidP="00E6221A">
      <w:pPr>
        <w:pStyle w:val="ListeParagraf"/>
        <w:jc w:val="both"/>
        <w:rPr>
          <w:rFonts w:ascii="Times New Roman" w:hAnsi="Times New Roman" w:cs="Times New Roman"/>
          <w:sz w:val="24"/>
          <w:szCs w:val="24"/>
        </w:rPr>
      </w:pPr>
    </w:p>
    <w:p w14:paraId="53221793" w14:textId="0260AE32"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KİŞİSEL VERİLERİN AKTARILMASI VE ÜÇÜNCÜ KİŞİLER TARAFINDAN İŞLENMESİ</w:t>
      </w:r>
    </w:p>
    <w:p w14:paraId="3EA21E5B" w14:textId="6A42E2C7" w:rsidR="00903288" w:rsidRPr="0055651E" w:rsidRDefault="00903288" w:rsidP="0055651E">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 üçüncü bir gerçek ya da tüzel kişiye KVK düzenlemelerine uygun şekilde kişisel veri aktarabilir.</w:t>
      </w:r>
      <w:r w:rsidR="0055651E">
        <w:rPr>
          <w:rFonts w:ascii="Times New Roman" w:hAnsi="Times New Roman" w:cs="Times New Roman"/>
          <w:sz w:val="24"/>
          <w:szCs w:val="24"/>
        </w:rPr>
        <w:t xml:space="preserve"> </w:t>
      </w:r>
      <w:r w:rsidRPr="0055651E">
        <w:rPr>
          <w:rFonts w:ascii="Times New Roman" w:hAnsi="Times New Roman" w:cs="Times New Roman"/>
          <w:sz w:val="24"/>
          <w:szCs w:val="24"/>
        </w:rPr>
        <w:t>Bu durumda şirket kişisel verileri aktardığı üçüncü kişilerin de</w:t>
      </w:r>
      <w:r w:rsidR="00F429EA">
        <w:rPr>
          <w:rFonts w:ascii="Times New Roman" w:hAnsi="Times New Roman" w:cs="Times New Roman"/>
          <w:sz w:val="24"/>
          <w:szCs w:val="24"/>
        </w:rPr>
        <w:t xml:space="preserve"> öncelikle Kanun’a ve</w:t>
      </w:r>
      <w:r w:rsidRPr="0055651E">
        <w:rPr>
          <w:rFonts w:ascii="Times New Roman" w:hAnsi="Times New Roman" w:cs="Times New Roman"/>
          <w:sz w:val="24"/>
          <w:szCs w:val="24"/>
        </w:rPr>
        <w:t xml:space="preserve"> bu politikaya uymasını sağlar.</w:t>
      </w:r>
      <w:r w:rsidR="0055651E">
        <w:rPr>
          <w:rFonts w:ascii="Times New Roman" w:hAnsi="Times New Roman" w:cs="Times New Roman"/>
          <w:sz w:val="24"/>
          <w:szCs w:val="24"/>
        </w:rPr>
        <w:t xml:space="preserve"> </w:t>
      </w:r>
      <w:r w:rsidRPr="0055651E">
        <w:rPr>
          <w:rFonts w:ascii="Times New Roman" w:hAnsi="Times New Roman" w:cs="Times New Roman"/>
          <w:sz w:val="24"/>
          <w:szCs w:val="24"/>
        </w:rPr>
        <w:t>Üçüncü kişilerle akdedilen sözleşmelere gerekli koruyucu düzenlemeler eklenir.</w:t>
      </w:r>
    </w:p>
    <w:p w14:paraId="6C7364FE" w14:textId="77777777" w:rsidR="00F271B7" w:rsidRPr="00AB7CE9" w:rsidRDefault="00F271B7" w:rsidP="00E6221A">
      <w:pPr>
        <w:pStyle w:val="ListeParagraf"/>
        <w:jc w:val="both"/>
        <w:rPr>
          <w:rFonts w:ascii="Times New Roman" w:hAnsi="Times New Roman" w:cs="Times New Roman"/>
          <w:sz w:val="24"/>
          <w:szCs w:val="24"/>
        </w:rPr>
      </w:pPr>
    </w:p>
    <w:p w14:paraId="03BE968D" w14:textId="7ADFCC42"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TÜRKİYE İÇİNDE BULUNAN ÜÇÜNCÜ KİŞİLERE VERİ AKTARIMI</w:t>
      </w:r>
    </w:p>
    <w:p w14:paraId="0D36F896" w14:textId="3CE28A6E" w:rsidR="00FB72C4" w:rsidRPr="0055651E" w:rsidRDefault="00903288" w:rsidP="0055651E">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Kişisel veriler KVKK m.5 ve </w:t>
      </w:r>
      <w:r w:rsidR="009D2561" w:rsidRPr="00AB7CE9">
        <w:rPr>
          <w:rFonts w:ascii="Times New Roman" w:hAnsi="Times New Roman" w:cs="Times New Roman"/>
          <w:sz w:val="24"/>
          <w:szCs w:val="24"/>
        </w:rPr>
        <w:t xml:space="preserve">özel nitelikli kişisel veriler </w:t>
      </w:r>
      <w:r w:rsidRPr="00AB7CE9">
        <w:rPr>
          <w:rFonts w:ascii="Times New Roman" w:hAnsi="Times New Roman" w:cs="Times New Roman"/>
          <w:sz w:val="24"/>
          <w:szCs w:val="24"/>
        </w:rPr>
        <w:t>m.6</w:t>
      </w:r>
      <w:r w:rsidR="0055651E">
        <w:rPr>
          <w:rFonts w:ascii="Times New Roman" w:hAnsi="Times New Roman" w:cs="Times New Roman"/>
          <w:sz w:val="24"/>
          <w:szCs w:val="24"/>
        </w:rPr>
        <w:t>’da</w:t>
      </w:r>
      <w:r w:rsidRPr="00AB7CE9">
        <w:rPr>
          <w:rFonts w:ascii="Times New Roman" w:hAnsi="Times New Roman" w:cs="Times New Roman"/>
          <w:sz w:val="24"/>
          <w:szCs w:val="24"/>
        </w:rPr>
        <w:t xml:space="preserve"> belirtilen istisnai hall</w:t>
      </w:r>
      <w:r w:rsidR="00FB72C4" w:rsidRPr="00AB7CE9">
        <w:rPr>
          <w:rFonts w:ascii="Times New Roman" w:hAnsi="Times New Roman" w:cs="Times New Roman"/>
          <w:sz w:val="24"/>
          <w:szCs w:val="24"/>
        </w:rPr>
        <w:t>erde açık rıza alınmaksızın ve bunların dışındaki hallerde</w:t>
      </w:r>
      <w:r w:rsidR="00FF30DF" w:rsidRPr="00AB7CE9">
        <w:rPr>
          <w:rFonts w:ascii="Times New Roman" w:hAnsi="Times New Roman" w:cs="Times New Roman"/>
          <w:sz w:val="24"/>
          <w:szCs w:val="24"/>
        </w:rPr>
        <w:t xml:space="preserve"> açık rıza alınmak şartıyla Türkiye içinde bulunan üçüncü kişilere </w:t>
      </w:r>
      <w:r w:rsidRPr="00AB7CE9">
        <w:rPr>
          <w:rFonts w:ascii="Times New Roman" w:hAnsi="Times New Roman" w:cs="Times New Roman"/>
          <w:sz w:val="24"/>
          <w:szCs w:val="24"/>
        </w:rPr>
        <w:t>aktarılabilir.</w:t>
      </w:r>
      <w:r w:rsidR="0055651E">
        <w:rPr>
          <w:rFonts w:ascii="Times New Roman" w:hAnsi="Times New Roman" w:cs="Times New Roman"/>
          <w:sz w:val="24"/>
          <w:szCs w:val="24"/>
        </w:rPr>
        <w:t xml:space="preserve"> </w:t>
      </w:r>
      <w:r w:rsidR="00FB72C4" w:rsidRPr="0055651E">
        <w:rPr>
          <w:rFonts w:ascii="Times New Roman" w:hAnsi="Times New Roman" w:cs="Times New Roman"/>
          <w:sz w:val="24"/>
          <w:szCs w:val="24"/>
        </w:rPr>
        <w:t xml:space="preserve">Bu aktarımın </w:t>
      </w:r>
      <w:proofErr w:type="spellStart"/>
      <w:r w:rsidR="00FB72C4" w:rsidRPr="0055651E">
        <w:rPr>
          <w:rFonts w:ascii="Times New Roman" w:hAnsi="Times New Roman" w:cs="Times New Roman"/>
          <w:sz w:val="24"/>
          <w:szCs w:val="24"/>
        </w:rPr>
        <w:t>KVKK’ya</w:t>
      </w:r>
      <w:proofErr w:type="spellEnd"/>
      <w:r w:rsidR="00FB72C4" w:rsidRPr="0055651E">
        <w:rPr>
          <w:rFonts w:ascii="Times New Roman" w:hAnsi="Times New Roman" w:cs="Times New Roman"/>
          <w:sz w:val="24"/>
          <w:szCs w:val="24"/>
        </w:rPr>
        <w:t xml:space="preserve"> uygun </w:t>
      </w:r>
      <w:r w:rsidR="00FB72C4" w:rsidRPr="0055651E">
        <w:rPr>
          <w:rFonts w:ascii="Times New Roman" w:hAnsi="Times New Roman" w:cs="Times New Roman"/>
          <w:sz w:val="24"/>
          <w:szCs w:val="24"/>
        </w:rPr>
        <w:lastRenderedPageBreak/>
        <w:t>olmasını sağlamaktan şirket çalışanları ve veri sorumlusu temsilcisi müteselsilen sorumludur.</w:t>
      </w:r>
    </w:p>
    <w:p w14:paraId="10EB5DB9" w14:textId="77777777" w:rsidR="00F271B7" w:rsidRPr="00AB7CE9" w:rsidRDefault="00F271B7" w:rsidP="00E6221A">
      <w:pPr>
        <w:pStyle w:val="ListeParagraf"/>
        <w:jc w:val="both"/>
        <w:rPr>
          <w:rFonts w:ascii="Times New Roman" w:hAnsi="Times New Roman" w:cs="Times New Roman"/>
          <w:sz w:val="24"/>
          <w:szCs w:val="24"/>
        </w:rPr>
      </w:pPr>
    </w:p>
    <w:p w14:paraId="6A6FB3EE" w14:textId="3A4ABDFF"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YURT DIŞINDA BULUNAN ÜÇÜNCÜ KİŞİLERE VERİ AKTARIMI</w:t>
      </w:r>
    </w:p>
    <w:p w14:paraId="0656841F" w14:textId="0A16B8E3" w:rsidR="00621D8B" w:rsidRPr="00621D8B" w:rsidRDefault="00621D8B" w:rsidP="00621D8B">
      <w:pPr>
        <w:pStyle w:val="ListeParagraf"/>
        <w:jc w:val="both"/>
        <w:rPr>
          <w:rFonts w:ascii="Times New Roman" w:hAnsi="Times New Roman" w:cs="Times New Roman"/>
          <w:sz w:val="24"/>
          <w:szCs w:val="24"/>
        </w:rPr>
      </w:pPr>
      <w:r>
        <w:rPr>
          <w:rFonts w:ascii="Times New Roman" w:hAnsi="Times New Roman" w:cs="Times New Roman"/>
          <w:sz w:val="24"/>
          <w:szCs w:val="24"/>
        </w:rPr>
        <w:t>Şirketimiz, k</w:t>
      </w:r>
      <w:r w:rsidRPr="00621D8B">
        <w:rPr>
          <w:rFonts w:ascii="Times New Roman" w:hAnsi="Times New Roman" w:cs="Times New Roman"/>
          <w:sz w:val="24"/>
          <w:szCs w:val="24"/>
        </w:rPr>
        <w:t>işisel veriler</w:t>
      </w:r>
      <w:r>
        <w:rPr>
          <w:rFonts w:ascii="Times New Roman" w:hAnsi="Times New Roman" w:cs="Times New Roman"/>
          <w:sz w:val="24"/>
          <w:szCs w:val="24"/>
        </w:rPr>
        <w:t>i;</w:t>
      </w:r>
      <w:r w:rsidRPr="00621D8B">
        <w:rPr>
          <w:rFonts w:ascii="Times New Roman" w:hAnsi="Times New Roman" w:cs="Times New Roman"/>
          <w:sz w:val="24"/>
          <w:szCs w:val="24"/>
        </w:rPr>
        <w:t xml:space="preserve"> 5 inci ve 6’ncı maddelerde belirtilen şartlardan birinin varlığı</w:t>
      </w:r>
      <w:r>
        <w:rPr>
          <w:rFonts w:ascii="Times New Roman" w:hAnsi="Times New Roman" w:cs="Times New Roman"/>
          <w:sz w:val="24"/>
          <w:szCs w:val="24"/>
        </w:rPr>
        <w:t xml:space="preserve"> </w:t>
      </w:r>
      <w:r w:rsidRPr="00621D8B">
        <w:rPr>
          <w:rFonts w:ascii="Times New Roman" w:hAnsi="Times New Roman" w:cs="Times New Roman"/>
          <w:sz w:val="24"/>
          <w:szCs w:val="24"/>
        </w:rPr>
        <w:t>ve aktarımın yapılacağı ülke, ülke içerisindeki sektörler veya uluslararası kuruluşlar</w:t>
      </w:r>
      <w:r>
        <w:rPr>
          <w:rFonts w:ascii="Times New Roman" w:hAnsi="Times New Roman" w:cs="Times New Roman"/>
          <w:sz w:val="24"/>
          <w:szCs w:val="24"/>
        </w:rPr>
        <w:t xml:space="preserve"> </w:t>
      </w:r>
      <w:r w:rsidRPr="00621D8B">
        <w:rPr>
          <w:rFonts w:ascii="Times New Roman" w:hAnsi="Times New Roman" w:cs="Times New Roman"/>
          <w:sz w:val="24"/>
          <w:szCs w:val="24"/>
        </w:rPr>
        <w:t>hakkında yeterlilik kararı bulunması halinde, yurt dışına aktarabilir.</w:t>
      </w:r>
    </w:p>
    <w:p w14:paraId="0169E2DC" w14:textId="1B217874" w:rsidR="00621D8B" w:rsidRPr="00621D8B" w:rsidRDefault="00621D8B" w:rsidP="00621D8B">
      <w:pPr>
        <w:pStyle w:val="ListeParagraf"/>
        <w:jc w:val="both"/>
        <w:rPr>
          <w:rFonts w:ascii="Times New Roman" w:hAnsi="Times New Roman" w:cs="Times New Roman"/>
          <w:sz w:val="24"/>
          <w:szCs w:val="24"/>
        </w:rPr>
      </w:pPr>
      <w:r>
        <w:rPr>
          <w:rFonts w:ascii="Times New Roman" w:hAnsi="Times New Roman" w:cs="Times New Roman"/>
          <w:sz w:val="24"/>
          <w:szCs w:val="24"/>
        </w:rPr>
        <w:t>Şirketimiz, k</w:t>
      </w:r>
      <w:r w:rsidRPr="00621D8B">
        <w:rPr>
          <w:rFonts w:ascii="Times New Roman" w:hAnsi="Times New Roman" w:cs="Times New Roman"/>
          <w:sz w:val="24"/>
          <w:szCs w:val="24"/>
        </w:rPr>
        <w:t>işisel veriler</w:t>
      </w:r>
      <w:r>
        <w:rPr>
          <w:rFonts w:ascii="Times New Roman" w:hAnsi="Times New Roman" w:cs="Times New Roman"/>
          <w:sz w:val="24"/>
          <w:szCs w:val="24"/>
        </w:rPr>
        <w:t>i;</w:t>
      </w:r>
      <w:r w:rsidRPr="00621D8B">
        <w:rPr>
          <w:rFonts w:ascii="Times New Roman" w:hAnsi="Times New Roman" w:cs="Times New Roman"/>
          <w:sz w:val="24"/>
          <w:szCs w:val="24"/>
        </w:rPr>
        <w:t xml:space="preserve"> yeterlilik kararının bulunmaması durumunda, 5 inci ve 6’ncı maddelerde</w:t>
      </w:r>
      <w:r>
        <w:rPr>
          <w:rFonts w:ascii="Times New Roman" w:hAnsi="Times New Roman" w:cs="Times New Roman"/>
          <w:sz w:val="24"/>
          <w:szCs w:val="24"/>
        </w:rPr>
        <w:t xml:space="preserve"> </w:t>
      </w:r>
      <w:r w:rsidRPr="00621D8B">
        <w:rPr>
          <w:rFonts w:ascii="Times New Roman" w:hAnsi="Times New Roman" w:cs="Times New Roman"/>
          <w:sz w:val="24"/>
          <w:szCs w:val="24"/>
        </w:rPr>
        <w:t>belirtilen şartlardan birinin varlığı, ilgili kişinin aktarımın yapılacağı ülkede de haklarını</w:t>
      </w:r>
      <w:r>
        <w:rPr>
          <w:rFonts w:ascii="Times New Roman" w:hAnsi="Times New Roman" w:cs="Times New Roman"/>
          <w:sz w:val="24"/>
          <w:szCs w:val="24"/>
        </w:rPr>
        <w:t xml:space="preserve"> </w:t>
      </w:r>
      <w:r w:rsidRPr="00621D8B">
        <w:rPr>
          <w:rFonts w:ascii="Times New Roman" w:hAnsi="Times New Roman" w:cs="Times New Roman"/>
          <w:sz w:val="24"/>
          <w:szCs w:val="24"/>
        </w:rPr>
        <w:t>kullanma ve etkili kanun yollarına başvurma imkânının bulunması kaydıyla, aşağıda</w:t>
      </w:r>
      <w:r>
        <w:rPr>
          <w:rFonts w:ascii="Times New Roman" w:hAnsi="Times New Roman" w:cs="Times New Roman"/>
          <w:sz w:val="24"/>
          <w:szCs w:val="24"/>
        </w:rPr>
        <w:t xml:space="preserve"> </w:t>
      </w:r>
      <w:r w:rsidRPr="00621D8B">
        <w:rPr>
          <w:rFonts w:ascii="Times New Roman" w:hAnsi="Times New Roman" w:cs="Times New Roman"/>
          <w:sz w:val="24"/>
          <w:szCs w:val="24"/>
        </w:rPr>
        <w:t>belirtilen uygun güvencelerden birinin sağlanması halinde yurt dışına aktar</w:t>
      </w:r>
      <w:r>
        <w:rPr>
          <w:rFonts w:ascii="Times New Roman" w:hAnsi="Times New Roman" w:cs="Times New Roman"/>
          <w:sz w:val="24"/>
          <w:szCs w:val="24"/>
        </w:rPr>
        <w:t>abilir:</w:t>
      </w:r>
    </w:p>
    <w:p w14:paraId="7EAD2C45" w14:textId="699782AE" w:rsidR="00621D8B" w:rsidRPr="00621D8B" w:rsidRDefault="00621D8B" w:rsidP="00621D8B">
      <w:pPr>
        <w:pStyle w:val="ListeParagraf"/>
        <w:numPr>
          <w:ilvl w:val="0"/>
          <w:numId w:val="6"/>
        </w:numPr>
        <w:jc w:val="both"/>
        <w:rPr>
          <w:rFonts w:ascii="Times New Roman" w:hAnsi="Times New Roman" w:cs="Times New Roman"/>
          <w:sz w:val="24"/>
          <w:szCs w:val="24"/>
        </w:rPr>
      </w:pPr>
      <w:r w:rsidRPr="00621D8B">
        <w:rPr>
          <w:rFonts w:ascii="Times New Roman" w:hAnsi="Times New Roman" w:cs="Times New Roman"/>
          <w:sz w:val="24"/>
          <w:szCs w:val="24"/>
        </w:rPr>
        <w:t>Ortak ekonomik faaliyette bulunan teşebbüs grubu bünyesindeki şirketlerin uymakla</w:t>
      </w:r>
      <w:r>
        <w:rPr>
          <w:rFonts w:ascii="Times New Roman" w:hAnsi="Times New Roman" w:cs="Times New Roman"/>
          <w:sz w:val="24"/>
          <w:szCs w:val="24"/>
        </w:rPr>
        <w:t xml:space="preserve"> </w:t>
      </w:r>
      <w:r w:rsidRPr="00621D8B">
        <w:rPr>
          <w:rFonts w:ascii="Times New Roman" w:hAnsi="Times New Roman" w:cs="Times New Roman"/>
          <w:sz w:val="24"/>
          <w:szCs w:val="24"/>
        </w:rPr>
        <w:t>yükümlü oldukları, kişisel verilerin korunmasına ilişkin hükümler ihtiva eden ve Kurul</w:t>
      </w:r>
      <w:r>
        <w:rPr>
          <w:rFonts w:ascii="Times New Roman" w:hAnsi="Times New Roman" w:cs="Times New Roman"/>
          <w:sz w:val="24"/>
          <w:szCs w:val="24"/>
        </w:rPr>
        <w:t xml:space="preserve"> </w:t>
      </w:r>
      <w:r w:rsidRPr="00621D8B">
        <w:rPr>
          <w:rFonts w:ascii="Times New Roman" w:hAnsi="Times New Roman" w:cs="Times New Roman"/>
          <w:sz w:val="24"/>
          <w:szCs w:val="24"/>
        </w:rPr>
        <w:t>tarafından onaylanan bağlayıcı şirket kurallarının varlığı.</w:t>
      </w:r>
    </w:p>
    <w:p w14:paraId="7AD8790D" w14:textId="6517B537" w:rsidR="00621D8B" w:rsidRPr="00621D8B" w:rsidRDefault="00621D8B" w:rsidP="00621D8B">
      <w:pPr>
        <w:pStyle w:val="ListeParagraf"/>
        <w:numPr>
          <w:ilvl w:val="0"/>
          <w:numId w:val="6"/>
        </w:numPr>
        <w:jc w:val="both"/>
        <w:rPr>
          <w:rFonts w:ascii="Times New Roman" w:hAnsi="Times New Roman" w:cs="Times New Roman"/>
          <w:sz w:val="24"/>
          <w:szCs w:val="24"/>
        </w:rPr>
      </w:pPr>
      <w:r w:rsidRPr="00621D8B">
        <w:rPr>
          <w:rFonts w:ascii="Times New Roman" w:hAnsi="Times New Roman" w:cs="Times New Roman"/>
          <w:sz w:val="24"/>
          <w:szCs w:val="24"/>
        </w:rPr>
        <w:t>Kurul tarafından ilan edilen, veri kategorileri, veri aktarımının amaçları, alıcı ve alıcı</w:t>
      </w:r>
      <w:r>
        <w:rPr>
          <w:rFonts w:ascii="Times New Roman" w:hAnsi="Times New Roman" w:cs="Times New Roman"/>
          <w:sz w:val="24"/>
          <w:szCs w:val="24"/>
        </w:rPr>
        <w:t xml:space="preserve"> </w:t>
      </w:r>
      <w:r w:rsidRPr="00621D8B">
        <w:rPr>
          <w:rFonts w:ascii="Times New Roman" w:hAnsi="Times New Roman" w:cs="Times New Roman"/>
          <w:sz w:val="24"/>
          <w:szCs w:val="24"/>
        </w:rPr>
        <w:t>grupları, veri alıcısı tarafından alınacak teknik ve idari tedbirler, özel nitelikli kişisel veriler</w:t>
      </w:r>
      <w:r>
        <w:rPr>
          <w:rFonts w:ascii="Times New Roman" w:hAnsi="Times New Roman" w:cs="Times New Roman"/>
          <w:sz w:val="24"/>
          <w:szCs w:val="24"/>
        </w:rPr>
        <w:t xml:space="preserve"> </w:t>
      </w:r>
      <w:r w:rsidRPr="00621D8B">
        <w:rPr>
          <w:rFonts w:ascii="Times New Roman" w:hAnsi="Times New Roman" w:cs="Times New Roman"/>
          <w:sz w:val="24"/>
          <w:szCs w:val="24"/>
        </w:rPr>
        <w:t>için alınan ek önlemler gibi hususları ihtiva eden standart sözleşmenin varlığı.</w:t>
      </w:r>
      <w:r>
        <w:rPr>
          <w:rFonts w:ascii="Times New Roman" w:hAnsi="Times New Roman" w:cs="Times New Roman"/>
          <w:sz w:val="24"/>
          <w:szCs w:val="24"/>
        </w:rPr>
        <w:t xml:space="preserve"> (</w:t>
      </w:r>
      <w:r w:rsidRPr="00621D8B">
        <w:rPr>
          <w:rFonts w:ascii="Times New Roman" w:hAnsi="Times New Roman" w:cs="Times New Roman"/>
          <w:sz w:val="24"/>
          <w:szCs w:val="24"/>
        </w:rPr>
        <w:t>Standart sözleşme, imzalanmasından itibaren beş iş günü içinde veri sorumlusu veya</w:t>
      </w:r>
      <w:r>
        <w:rPr>
          <w:rFonts w:ascii="Times New Roman" w:hAnsi="Times New Roman" w:cs="Times New Roman"/>
          <w:sz w:val="24"/>
          <w:szCs w:val="24"/>
        </w:rPr>
        <w:t xml:space="preserve"> </w:t>
      </w:r>
      <w:r w:rsidRPr="00621D8B">
        <w:rPr>
          <w:rFonts w:ascii="Times New Roman" w:hAnsi="Times New Roman" w:cs="Times New Roman"/>
          <w:sz w:val="24"/>
          <w:szCs w:val="24"/>
        </w:rPr>
        <w:t>veri işleyen tarafından Kuruma bildirilir.)</w:t>
      </w:r>
    </w:p>
    <w:p w14:paraId="31359F1C" w14:textId="75975505" w:rsidR="00621D8B" w:rsidRPr="00621D8B" w:rsidRDefault="00621D8B" w:rsidP="00621D8B">
      <w:pPr>
        <w:pStyle w:val="ListeParagraf"/>
        <w:numPr>
          <w:ilvl w:val="0"/>
          <w:numId w:val="6"/>
        </w:numPr>
        <w:jc w:val="both"/>
        <w:rPr>
          <w:rFonts w:ascii="Times New Roman" w:hAnsi="Times New Roman" w:cs="Times New Roman"/>
          <w:sz w:val="24"/>
          <w:szCs w:val="24"/>
        </w:rPr>
      </w:pPr>
      <w:r w:rsidRPr="00621D8B">
        <w:rPr>
          <w:rFonts w:ascii="Times New Roman" w:hAnsi="Times New Roman" w:cs="Times New Roman"/>
          <w:sz w:val="24"/>
          <w:szCs w:val="24"/>
        </w:rPr>
        <w:t>Yeterli korumayı sağlayacak hükümlerin yer aldığı yazılı bir taahhütnamenin varlığı ve</w:t>
      </w:r>
      <w:r>
        <w:rPr>
          <w:rFonts w:ascii="Times New Roman" w:hAnsi="Times New Roman" w:cs="Times New Roman"/>
          <w:sz w:val="24"/>
          <w:szCs w:val="24"/>
        </w:rPr>
        <w:t xml:space="preserve"> </w:t>
      </w:r>
      <w:r w:rsidRPr="00621D8B">
        <w:rPr>
          <w:rFonts w:ascii="Times New Roman" w:hAnsi="Times New Roman" w:cs="Times New Roman"/>
          <w:sz w:val="24"/>
          <w:szCs w:val="24"/>
        </w:rPr>
        <w:t>Kurul tarafından aktarıma izin verilmesi.</w:t>
      </w:r>
    </w:p>
    <w:p w14:paraId="75EA5732" w14:textId="6D42B00F" w:rsidR="00621D8B" w:rsidRPr="00621D8B" w:rsidRDefault="00621D8B" w:rsidP="00621D8B">
      <w:pPr>
        <w:pStyle w:val="ListeParagraf"/>
        <w:jc w:val="both"/>
        <w:rPr>
          <w:rFonts w:ascii="Times New Roman" w:hAnsi="Times New Roman" w:cs="Times New Roman"/>
          <w:sz w:val="24"/>
          <w:szCs w:val="24"/>
        </w:rPr>
      </w:pPr>
      <w:r>
        <w:rPr>
          <w:rFonts w:ascii="Times New Roman" w:hAnsi="Times New Roman" w:cs="Times New Roman"/>
          <w:sz w:val="24"/>
          <w:szCs w:val="24"/>
        </w:rPr>
        <w:t>Şirketimiz</w:t>
      </w:r>
      <w:r w:rsidRPr="00621D8B">
        <w:rPr>
          <w:rFonts w:ascii="Times New Roman" w:hAnsi="Times New Roman" w:cs="Times New Roman"/>
          <w:sz w:val="24"/>
          <w:szCs w:val="24"/>
        </w:rPr>
        <w:t xml:space="preserve">, yeterlilik kararının bulunmaması ve </w:t>
      </w:r>
      <w:r>
        <w:rPr>
          <w:rFonts w:ascii="Times New Roman" w:hAnsi="Times New Roman" w:cs="Times New Roman"/>
          <w:sz w:val="24"/>
          <w:szCs w:val="24"/>
        </w:rPr>
        <w:t>Kanun’da</w:t>
      </w:r>
      <w:r w:rsidRPr="00621D8B">
        <w:rPr>
          <w:rFonts w:ascii="Times New Roman" w:hAnsi="Times New Roman" w:cs="Times New Roman"/>
          <w:sz w:val="24"/>
          <w:szCs w:val="24"/>
        </w:rPr>
        <w:t xml:space="preserve"> öngörülen uygun güvencelerden herhangi birinin sağlanamaması durumunda,</w:t>
      </w:r>
      <w:r>
        <w:rPr>
          <w:rFonts w:ascii="Times New Roman" w:hAnsi="Times New Roman" w:cs="Times New Roman"/>
          <w:sz w:val="24"/>
          <w:szCs w:val="24"/>
        </w:rPr>
        <w:t xml:space="preserve"> </w:t>
      </w:r>
      <w:r w:rsidRPr="00621D8B">
        <w:rPr>
          <w:rFonts w:ascii="Times New Roman" w:hAnsi="Times New Roman" w:cs="Times New Roman"/>
          <w:sz w:val="24"/>
          <w:szCs w:val="24"/>
        </w:rPr>
        <w:t>arızi olmak kaydıyla sadece aşağıdaki hallerden birinin varlığı halinde yurt dışına kişisel</w:t>
      </w:r>
      <w:r>
        <w:rPr>
          <w:rFonts w:ascii="Times New Roman" w:hAnsi="Times New Roman" w:cs="Times New Roman"/>
          <w:sz w:val="24"/>
          <w:szCs w:val="24"/>
        </w:rPr>
        <w:t xml:space="preserve"> </w:t>
      </w:r>
      <w:r w:rsidRPr="00621D8B">
        <w:rPr>
          <w:rFonts w:ascii="Times New Roman" w:hAnsi="Times New Roman" w:cs="Times New Roman"/>
          <w:sz w:val="24"/>
          <w:szCs w:val="24"/>
        </w:rPr>
        <w:t>veri aktarabilir:</w:t>
      </w:r>
    </w:p>
    <w:p w14:paraId="7B158CEE" w14:textId="19B12DA8" w:rsidR="00621D8B" w:rsidRPr="00621D8B" w:rsidRDefault="00621D8B" w:rsidP="00621D8B">
      <w:pPr>
        <w:pStyle w:val="ListeParagraf"/>
        <w:numPr>
          <w:ilvl w:val="0"/>
          <w:numId w:val="7"/>
        </w:numPr>
        <w:jc w:val="both"/>
        <w:rPr>
          <w:rFonts w:ascii="Times New Roman" w:hAnsi="Times New Roman" w:cs="Times New Roman"/>
          <w:sz w:val="24"/>
          <w:szCs w:val="24"/>
        </w:rPr>
      </w:pPr>
      <w:r w:rsidRPr="00621D8B">
        <w:rPr>
          <w:rFonts w:ascii="Times New Roman" w:hAnsi="Times New Roman" w:cs="Times New Roman"/>
          <w:sz w:val="24"/>
          <w:szCs w:val="24"/>
        </w:rPr>
        <w:t>İlgili kişinin, muhtemel riskler hakkında bilgilendirilmesi kaydıyla, aktarıma açık rıza</w:t>
      </w:r>
      <w:r>
        <w:rPr>
          <w:rFonts w:ascii="Times New Roman" w:hAnsi="Times New Roman" w:cs="Times New Roman"/>
          <w:sz w:val="24"/>
          <w:szCs w:val="24"/>
        </w:rPr>
        <w:t xml:space="preserve"> </w:t>
      </w:r>
      <w:r w:rsidRPr="00621D8B">
        <w:rPr>
          <w:rFonts w:ascii="Times New Roman" w:hAnsi="Times New Roman" w:cs="Times New Roman"/>
          <w:sz w:val="24"/>
          <w:szCs w:val="24"/>
        </w:rPr>
        <w:t>vermesi.</w:t>
      </w:r>
    </w:p>
    <w:p w14:paraId="3268BB56" w14:textId="4E44DEC6" w:rsidR="00621D8B" w:rsidRPr="00621D8B" w:rsidRDefault="00621D8B" w:rsidP="00621D8B">
      <w:pPr>
        <w:pStyle w:val="ListeParagraf"/>
        <w:numPr>
          <w:ilvl w:val="0"/>
          <w:numId w:val="7"/>
        </w:numPr>
        <w:jc w:val="both"/>
        <w:rPr>
          <w:rFonts w:ascii="Times New Roman" w:hAnsi="Times New Roman" w:cs="Times New Roman"/>
          <w:sz w:val="24"/>
          <w:szCs w:val="24"/>
        </w:rPr>
      </w:pPr>
      <w:r w:rsidRPr="00621D8B">
        <w:rPr>
          <w:rFonts w:ascii="Times New Roman" w:hAnsi="Times New Roman" w:cs="Times New Roman"/>
          <w:sz w:val="24"/>
          <w:szCs w:val="24"/>
        </w:rPr>
        <w:t>Aktarımın, ilgili kişi ile veri sorumlusu arasındaki bir sözleşmenin ifası veya ilgili kişinin</w:t>
      </w:r>
      <w:r>
        <w:rPr>
          <w:rFonts w:ascii="Times New Roman" w:hAnsi="Times New Roman" w:cs="Times New Roman"/>
          <w:sz w:val="24"/>
          <w:szCs w:val="24"/>
        </w:rPr>
        <w:t xml:space="preserve"> </w:t>
      </w:r>
      <w:r w:rsidRPr="00621D8B">
        <w:rPr>
          <w:rFonts w:ascii="Times New Roman" w:hAnsi="Times New Roman" w:cs="Times New Roman"/>
          <w:sz w:val="24"/>
          <w:szCs w:val="24"/>
        </w:rPr>
        <w:t>talebi üzerine alınan sözleşme öncesi tedbirlerin uygulanması için zorunlu olması.</w:t>
      </w:r>
    </w:p>
    <w:p w14:paraId="2D3DBBC8" w14:textId="3A59D978" w:rsidR="00621D8B" w:rsidRPr="00621D8B" w:rsidRDefault="00621D8B" w:rsidP="00621D8B">
      <w:pPr>
        <w:pStyle w:val="ListeParagraf"/>
        <w:numPr>
          <w:ilvl w:val="0"/>
          <w:numId w:val="7"/>
        </w:numPr>
        <w:jc w:val="both"/>
        <w:rPr>
          <w:rFonts w:ascii="Times New Roman" w:hAnsi="Times New Roman" w:cs="Times New Roman"/>
          <w:sz w:val="24"/>
          <w:szCs w:val="24"/>
        </w:rPr>
      </w:pPr>
      <w:r w:rsidRPr="00621D8B">
        <w:rPr>
          <w:rFonts w:ascii="Times New Roman" w:hAnsi="Times New Roman" w:cs="Times New Roman"/>
          <w:sz w:val="24"/>
          <w:szCs w:val="24"/>
        </w:rPr>
        <w:t>Aktarımın, ilgili kişi yararına veri sorumlusu ve diğer bir gerçek veya tüzel kişi arasında</w:t>
      </w:r>
      <w:r>
        <w:rPr>
          <w:rFonts w:ascii="Times New Roman" w:hAnsi="Times New Roman" w:cs="Times New Roman"/>
          <w:sz w:val="24"/>
          <w:szCs w:val="24"/>
        </w:rPr>
        <w:t xml:space="preserve"> </w:t>
      </w:r>
      <w:r w:rsidRPr="00621D8B">
        <w:rPr>
          <w:rFonts w:ascii="Times New Roman" w:hAnsi="Times New Roman" w:cs="Times New Roman"/>
          <w:sz w:val="24"/>
          <w:szCs w:val="24"/>
        </w:rPr>
        <w:t>yapılacak bir sözleşmenin kurulması veya ifası için zorunlu olması.</w:t>
      </w:r>
    </w:p>
    <w:p w14:paraId="3459B2A9" w14:textId="236EB8A2" w:rsidR="00621D8B" w:rsidRPr="00621D8B" w:rsidRDefault="00621D8B" w:rsidP="00621D8B">
      <w:pPr>
        <w:pStyle w:val="ListeParagraf"/>
        <w:ind w:firstLine="696"/>
        <w:jc w:val="both"/>
        <w:rPr>
          <w:rFonts w:ascii="Times New Roman" w:hAnsi="Times New Roman" w:cs="Times New Roman"/>
          <w:sz w:val="24"/>
          <w:szCs w:val="24"/>
        </w:rPr>
      </w:pPr>
      <w:r w:rsidRPr="00621D8B">
        <w:rPr>
          <w:rFonts w:ascii="Times New Roman" w:hAnsi="Times New Roman" w:cs="Times New Roman"/>
          <w:sz w:val="24"/>
          <w:szCs w:val="24"/>
        </w:rPr>
        <w:t>Aktarımın üstün bir kamu yararı için zorunlu olması.</w:t>
      </w:r>
    </w:p>
    <w:p w14:paraId="4273563D" w14:textId="6E4A8BD5" w:rsidR="00621D8B" w:rsidRPr="00621D8B" w:rsidRDefault="00621D8B" w:rsidP="00621D8B">
      <w:pPr>
        <w:pStyle w:val="ListeParagraf"/>
        <w:numPr>
          <w:ilvl w:val="0"/>
          <w:numId w:val="8"/>
        </w:numPr>
        <w:jc w:val="both"/>
        <w:rPr>
          <w:rFonts w:ascii="Times New Roman" w:hAnsi="Times New Roman" w:cs="Times New Roman"/>
          <w:sz w:val="24"/>
          <w:szCs w:val="24"/>
        </w:rPr>
      </w:pPr>
      <w:r w:rsidRPr="00621D8B">
        <w:rPr>
          <w:rFonts w:ascii="Times New Roman" w:hAnsi="Times New Roman" w:cs="Times New Roman"/>
          <w:sz w:val="24"/>
          <w:szCs w:val="24"/>
        </w:rPr>
        <w:t>Bir hakkın tesisi, kullanılması veya korunması için kişisel verilerin aktarılmasının</w:t>
      </w:r>
      <w:r>
        <w:rPr>
          <w:rFonts w:ascii="Times New Roman" w:hAnsi="Times New Roman" w:cs="Times New Roman"/>
          <w:sz w:val="24"/>
          <w:szCs w:val="24"/>
        </w:rPr>
        <w:t xml:space="preserve"> </w:t>
      </w:r>
      <w:r w:rsidRPr="00621D8B">
        <w:rPr>
          <w:rFonts w:ascii="Times New Roman" w:hAnsi="Times New Roman" w:cs="Times New Roman"/>
          <w:sz w:val="24"/>
          <w:szCs w:val="24"/>
        </w:rPr>
        <w:t>zorunlu olması.</w:t>
      </w:r>
    </w:p>
    <w:p w14:paraId="575B12E7" w14:textId="77777777" w:rsidR="00621D8B" w:rsidRDefault="00621D8B" w:rsidP="00621D8B">
      <w:pPr>
        <w:pStyle w:val="ListeParagraf"/>
        <w:numPr>
          <w:ilvl w:val="0"/>
          <w:numId w:val="8"/>
        </w:numPr>
        <w:jc w:val="both"/>
        <w:rPr>
          <w:rFonts w:ascii="Times New Roman" w:hAnsi="Times New Roman" w:cs="Times New Roman"/>
          <w:sz w:val="24"/>
          <w:szCs w:val="24"/>
        </w:rPr>
      </w:pPr>
      <w:r w:rsidRPr="00621D8B">
        <w:rPr>
          <w:rFonts w:ascii="Times New Roman" w:hAnsi="Times New Roman" w:cs="Times New Roman"/>
          <w:sz w:val="24"/>
          <w:szCs w:val="24"/>
        </w:rPr>
        <w:t>Fiili imkânsızlık nedeniyle rızasını açıklayamayacak durumda bulunan veya rızasına</w:t>
      </w:r>
      <w:r>
        <w:rPr>
          <w:rFonts w:ascii="Times New Roman" w:hAnsi="Times New Roman" w:cs="Times New Roman"/>
          <w:sz w:val="24"/>
          <w:szCs w:val="24"/>
        </w:rPr>
        <w:t xml:space="preserve"> </w:t>
      </w:r>
      <w:r w:rsidRPr="00621D8B">
        <w:rPr>
          <w:rFonts w:ascii="Times New Roman" w:hAnsi="Times New Roman" w:cs="Times New Roman"/>
          <w:sz w:val="24"/>
          <w:szCs w:val="24"/>
        </w:rPr>
        <w:t xml:space="preserve">hukuki geçerlilik tanınmayan kişinin kendisinin ya da bir başkasının </w:t>
      </w:r>
      <w:r w:rsidRPr="00621D8B">
        <w:rPr>
          <w:rFonts w:ascii="Times New Roman" w:hAnsi="Times New Roman" w:cs="Times New Roman"/>
          <w:sz w:val="24"/>
          <w:szCs w:val="24"/>
        </w:rPr>
        <w:lastRenderedPageBreak/>
        <w:t>hayatı veya beden</w:t>
      </w:r>
      <w:r>
        <w:rPr>
          <w:rFonts w:ascii="Times New Roman" w:hAnsi="Times New Roman" w:cs="Times New Roman"/>
          <w:sz w:val="24"/>
          <w:szCs w:val="24"/>
        </w:rPr>
        <w:t xml:space="preserve"> </w:t>
      </w:r>
      <w:r w:rsidRPr="00621D8B">
        <w:rPr>
          <w:rFonts w:ascii="Times New Roman" w:hAnsi="Times New Roman" w:cs="Times New Roman"/>
          <w:sz w:val="24"/>
          <w:szCs w:val="24"/>
        </w:rPr>
        <w:t>bütünlüğünün korunması için kişisel verilerin aktarılmasının zorunlu olması.</w:t>
      </w:r>
    </w:p>
    <w:p w14:paraId="2C74243C" w14:textId="77B78AF7" w:rsidR="00621D8B" w:rsidRPr="00621D8B" w:rsidRDefault="00621D8B" w:rsidP="00621D8B">
      <w:pPr>
        <w:pStyle w:val="ListeParagraf"/>
        <w:numPr>
          <w:ilvl w:val="0"/>
          <w:numId w:val="8"/>
        </w:numPr>
        <w:jc w:val="both"/>
        <w:rPr>
          <w:rFonts w:ascii="Times New Roman" w:hAnsi="Times New Roman" w:cs="Times New Roman"/>
          <w:sz w:val="24"/>
          <w:szCs w:val="24"/>
        </w:rPr>
      </w:pPr>
      <w:r w:rsidRPr="00621D8B">
        <w:rPr>
          <w:rFonts w:ascii="Times New Roman" w:hAnsi="Times New Roman" w:cs="Times New Roman"/>
          <w:sz w:val="24"/>
          <w:szCs w:val="24"/>
        </w:rPr>
        <w:t>Kamuya veya meşru menfaati bulunan kişilere açık olan bir sicilden, ilgili mevzuatta sicile erişmek için gereken şartların sağlanması ve meşru menfaati olan kişinin talep etmesi kaydıyla aktarım yapılması.</w:t>
      </w:r>
    </w:p>
    <w:p w14:paraId="095E2E1A" w14:textId="377F3AD2" w:rsidR="00621D8B" w:rsidRPr="00621D8B" w:rsidRDefault="00621D8B" w:rsidP="00621D8B">
      <w:pPr>
        <w:pStyle w:val="ListeParagraf"/>
        <w:jc w:val="both"/>
        <w:rPr>
          <w:rFonts w:ascii="Times New Roman" w:hAnsi="Times New Roman" w:cs="Times New Roman"/>
          <w:sz w:val="24"/>
          <w:szCs w:val="24"/>
        </w:rPr>
      </w:pPr>
      <w:r>
        <w:rPr>
          <w:rFonts w:ascii="Times New Roman" w:hAnsi="Times New Roman" w:cs="Times New Roman"/>
          <w:sz w:val="24"/>
          <w:szCs w:val="24"/>
        </w:rPr>
        <w:t>Şirketimiz</w:t>
      </w:r>
      <w:r w:rsidRPr="00621D8B">
        <w:rPr>
          <w:rFonts w:ascii="Times New Roman" w:hAnsi="Times New Roman" w:cs="Times New Roman"/>
          <w:sz w:val="24"/>
          <w:szCs w:val="24"/>
        </w:rPr>
        <w:t xml:space="preserve"> tarafından</w:t>
      </w:r>
      <w:r>
        <w:rPr>
          <w:rFonts w:ascii="Times New Roman" w:hAnsi="Times New Roman" w:cs="Times New Roman"/>
          <w:sz w:val="24"/>
          <w:szCs w:val="24"/>
        </w:rPr>
        <w:t xml:space="preserve"> </w:t>
      </w:r>
      <w:r w:rsidRPr="00621D8B">
        <w:rPr>
          <w:rFonts w:ascii="Times New Roman" w:hAnsi="Times New Roman" w:cs="Times New Roman"/>
          <w:sz w:val="24"/>
          <w:szCs w:val="24"/>
        </w:rPr>
        <w:t>yurt dışına aktarılan kişisel verilerin</w:t>
      </w:r>
      <w:r>
        <w:rPr>
          <w:rFonts w:ascii="Times New Roman" w:hAnsi="Times New Roman" w:cs="Times New Roman"/>
          <w:sz w:val="24"/>
          <w:szCs w:val="24"/>
        </w:rPr>
        <w:t xml:space="preserve"> </w:t>
      </w:r>
      <w:r w:rsidRPr="00621D8B">
        <w:rPr>
          <w:rFonts w:ascii="Times New Roman" w:hAnsi="Times New Roman" w:cs="Times New Roman"/>
          <w:sz w:val="24"/>
          <w:szCs w:val="24"/>
        </w:rPr>
        <w:t>sonraki aktarımları ve uluslararası kuruluşlara aktarımlar bakımından da Kanunda yer</w:t>
      </w:r>
      <w:r>
        <w:rPr>
          <w:rFonts w:ascii="Times New Roman" w:hAnsi="Times New Roman" w:cs="Times New Roman"/>
          <w:sz w:val="24"/>
          <w:szCs w:val="24"/>
        </w:rPr>
        <w:t xml:space="preserve"> </w:t>
      </w:r>
      <w:r w:rsidRPr="00621D8B">
        <w:rPr>
          <w:rFonts w:ascii="Times New Roman" w:hAnsi="Times New Roman" w:cs="Times New Roman"/>
          <w:sz w:val="24"/>
          <w:szCs w:val="24"/>
        </w:rPr>
        <w:t>alan güvenceler sağlanır</w:t>
      </w:r>
      <w:r>
        <w:rPr>
          <w:rFonts w:ascii="Times New Roman" w:hAnsi="Times New Roman" w:cs="Times New Roman"/>
          <w:sz w:val="24"/>
          <w:szCs w:val="24"/>
        </w:rPr>
        <w:t>.</w:t>
      </w:r>
    </w:p>
    <w:p w14:paraId="61EDC7C2" w14:textId="4775AD43" w:rsidR="00621D8B" w:rsidRDefault="00621D8B" w:rsidP="00621D8B">
      <w:pPr>
        <w:pStyle w:val="ListeParagraf"/>
        <w:jc w:val="both"/>
        <w:rPr>
          <w:rFonts w:ascii="Times New Roman" w:hAnsi="Times New Roman" w:cs="Times New Roman"/>
          <w:sz w:val="24"/>
          <w:szCs w:val="24"/>
        </w:rPr>
      </w:pPr>
      <w:r w:rsidRPr="00621D8B">
        <w:rPr>
          <w:rFonts w:ascii="Times New Roman" w:hAnsi="Times New Roman" w:cs="Times New Roman"/>
          <w:sz w:val="24"/>
          <w:szCs w:val="24"/>
        </w:rPr>
        <w:t>Kişisel veriler, uluslararası sözleşme hükümleri saklı kalmak üzere, Türkiye’nin veya</w:t>
      </w:r>
      <w:r>
        <w:rPr>
          <w:rFonts w:ascii="Times New Roman" w:hAnsi="Times New Roman" w:cs="Times New Roman"/>
          <w:sz w:val="24"/>
          <w:szCs w:val="24"/>
        </w:rPr>
        <w:t xml:space="preserve"> </w:t>
      </w:r>
      <w:r w:rsidRPr="00621D8B">
        <w:rPr>
          <w:rFonts w:ascii="Times New Roman" w:hAnsi="Times New Roman" w:cs="Times New Roman"/>
          <w:sz w:val="24"/>
          <w:szCs w:val="24"/>
        </w:rPr>
        <w:t>ilgili kişinin menfaatinin ciddi bir şekilde zarar göreceği durumlarda, ancak ilgili kamu</w:t>
      </w:r>
      <w:r>
        <w:rPr>
          <w:rFonts w:ascii="Times New Roman" w:hAnsi="Times New Roman" w:cs="Times New Roman"/>
          <w:sz w:val="24"/>
          <w:szCs w:val="24"/>
        </w:rPr>
        <w:t xml:space="preserve"> </w:t>
      </w:r>
      <w:r w:rsidRPr="00621D8B">
        <w:rPr>
          <w:rFonts w:ascii="Times New Roman" w:hAnsi="Times New Roman" w:cs="Times New Roman"/>
          <w:sz w:val="24"/>
          <w:szCs w:val="24"/>
        </w:rPr>
        <w:t>kurum veya kuruluşunun görüşü alınarak Kurulun izniyle</w:t>
      </w:r>
      <w:r>
        <w:rPr>
          <w:rFonts w:ascii="Times New Roman" w:hAnsi="Times New Roman" w:cs="Times New Roman"/>
          <w:sz w:val="24"/>
          <w:szCs w:val="24"/>
        </w:rPr>
        <w:t xml:space="preserve"> şirketimiz tarafından</w:t>
      </w:r>
      <w:r w:rsidRPr="00621D8B">
        <w:rPr>
          <w:rFonts w:ascii="Times New Roman" w:hAnsi="Times New Roman" w:cs="Times New Roman"/>
          <w:sz w:val="24"/>
          <w:szCs w:val="24"/>
        </w:rPr>
        <w:t xml:space="preserve"> yurt dışına aktarılabilir.</w:t>
      </w:r>
    </w:p>
    <w:p w14:paraId="13DAAF31" w14:textId="77777777" w:rsidR="00621D8B" w:rsidRPr="00621D8B" w:rsidRDefault="00621D8B" w:rsidP="00621D8B">
      <w:pPr>
        <w:pStyle w:val="ListeParagraf"/>
        <w:jc w:val="both"/>
        <w:rPr>
          <w:rFonts w:ascii="Times New Roman" w:hAnsi="Times New Roman" w:cs="Times New Roman"/>
          <w:sz w:val="24"/>
          <w:szCs w:val="24"/>
        </w:rPr>
      </w:pPr>
    </w:p>
    <w:p w14:paraId="19EBC569" w14:textId="7D5399AE" w:rsidR="00925DD1" w:rsidRPr="00C834C8" w:rsidRDefault="00BE655D"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KİŞİSEL VERİLERİN SAKLANMA SÜRELERİ</w:t>
      </w:r>
    </w:p>
    <w:p w14:paraId="0500FCA7" w14:textId="77777777" w:rsidR="00FF30DF" w:rsidRPr="00AB7CE9" w:rsidRDefault="00FF1C0E"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6698 sayılı Ka</w:t>
      </w:r>
      <w:r w:rsidR="00223A0C" w:rsidRPr="00AB7CE9">
        <w:rPr>
          <w:rFonts w:ascii="Times New Roman" w:hAnsi="Times New Roman" w:cs="Times New Roman"/>
          <w:sz w:val="24"/>
          <w:szCs w:val="24"/>
        </w:rPr>
        <w:t>n</w:t>
      </w:r>
      <w:r w:rsidRPr="00AB7CE9">
        <w:rPr>
          <w:rFonts w:ascii="Times New Roman" w:hAnsi="Times New Roman" w:cs="Times New Roman"/>
          <w:sz w:val="24"/>
          <w:szCs w:val="24"/>
        </w:rPr>
        <w:t>un</w:t>
      </w:r>
      <w:r w:rsidR="00223A0C" w:rsidRPr="00AB7CE9">
        <w:rPr>
          <w:rFonts w:ascii="Times New Roman" w:hAnsi="Times New Roman" w:cs="Times New Roman"/>
          <w:sz w:val="24"/>
          <w:szCs w:val="24"/>
        </w:rPr>
        <w:t>’a göre bu kanun</w:t>
      </w:r>
      <w:r w:rsidRPr="00AB7CE9">
        <w:rPr>
          <w:rFonts w:ascii="Times New Roman" w:hAnsi="Times New Roman" w:cs="Times New Roman"/>
          <w:sz w:val="24"/>
          <w:szCs w:val="24"/>
        </w:rPr>
        <w:t xml:space="preserve"> ve ilgili diğer kanun hükümlerine uygun olarak işlenmiş olmasına rağmen işlenmesini gerektiren sebeplerin ortadan kalkması halinde kişisel veriler şirket tarafından kendiliğinden veya ilgili kişinin talebi üzerine silinir, yok edilir veya anonim hale getirilir.</w:t>
      </w:r>
    </w:p>
    <w:p w14:paraId="11E94C4A" w14:textId="77777777" w:rsidR="00FF1C0E" w:rsidRPr="00AB7CE9" w:rsidRDefault="00223A0C"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Silme, kişisel verilerin ilgili kullanıcılar için hiçbir şekilde erişilemez ve tekrar kullanılamaz hale getirme işlemidir.</w:t>
      </w:r>
    </w:p>
    <w:p w14:paraId="3E208082" w14:textId="77777777" w:rsidR="00223A0C" w:rsidRPr="00AB7CE9" w:rsidRDefault="00223A0C"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Yok etme, kişisel verilerin hiç kimse tarafından hiçbir şekilde erişilemez, geri getirilemez ve tekrar kullanılamaz hale getirme işlemidir</w:t>
      </w:r>
    </w:p>
    <w:p w14:paraId="7FEEDBF5" w14:textId="77777777" w:rsidR="00223A0C" w:rsidRPr="00AB7CE9" w:rsidRDefault="00223A0C"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Anonim hale getirme, kişisel verilerin başka verilerle eşleştirilse dahi hiçbir surette kimliği belirli veya belirlenebilir bir gerçek kişiyle ilişkilendirilemeyecek hale getirme işlemidir.</w:t>
      </w:r>
    </w:p>
    <w:p w14:paraId="097932F4" w14:textId="250536F3" w:rsidR="00223A0C" w:rsidRPr="00AB7CE9" w:rsidRDefault="00223A0C"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Diğer kanunlarda kişisel verilerin imhasına ilişkin yer alan hükümler saklı kalmak kaydıyla Şirketimiz, bu Kanun ve diğer kanun hükümlerine uygun olarak işlemiş olduğu kişisel verileri, işlenmesini gerektiren sebeplerin ortadan kalkması hâlinde Kişisel Veri Saklama ve İmha </w:t>
      </w:r>
      <w:r w:rsidR="00C834C8" w:rsidRPr="00AB7CE9">
        <w:rPr>
          <w:rFonts w:ascii="Times New Roman" w:hAnsi="Times New Roman" w:cs="Times New Roman"/>
          <w:sz w:val="24"/>
          <w:szCs w:val="24"/>
        </w:rPr>
        <w:t>Politikasına</w:t>
      </w:r>
      <w:r w:rsidRPr="00AB7CE9">
        <w:rPr>
          <w:rFonts w:ascii="Times New Roman" w:hAnsi="Times New Roman" w:cs="Times New Roman"/>
          <w:sz w:val="24"/>
          <w:szCs w:val="24"/>
        </w:rPr>
        <w:t xml:space="preserve"> uygun olarak resen veya ilgili kişinin talebi üzerine siler, yok eder veya anonim hale getirir.</w:t>
      </w:r>
    </w:p>
    <w:p w14:paraId="09A47251" w14:textId="77777777" w:rsidR="00A15036" w:rsidRPr="00AB7CE9" w:rsidRDefault="00A15036" w:rsidP="00E6221A">
      <w:pPr>
        <w:pStyle w:val="ListeParagraf"/>
        <w:jc w:val="both"/>
        <w:rPr>
          <w:rFonts w:ascii="Times New Roman" w:hAnsi="Times New Roman" w:cs="Times New Roman"/>
          <w:sz w:val="24"/>
          <w:szCs w:val="24"/>
        </w:rPr>
      </w:pPr>
    </w:p>
    <w:p w14:paraId="2B04524F" w14:textId="24D183AB" w:rsidR="00925DD1" w:rsidRPr="00C834C8" w:rsidRDefault="004A1AD5"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KİŞİSEL VERİLERİN SAKLANMASI VE İMHASI</w:t>
      </w:r>
    </w:p>
    <w:p w14:paraId="1536081E" w14:textId="77777777" w:rsidR="00F429EA" w:rsidRDefault="00F429EA" w:rsidP="00E6221A">
      <w:pPr>
        <w:pStyle w:val="ListeParagraf"/>
        <w:jc w:val="both"/>
        <w:rPr>
          <w:rFonts w:ascii="Times New Roman" w:hAnsi="Times New Roman" w:cs="Times New Roman"/>
          <w:sz w:val="24"/>
          <w:szCs w:val="24"/>
        </w:rPr>
      </w:pPr>
      <w:r>
        <w:rPr>
          <w:rFonts w:ascii="Times New Roman" w:hAnsi="Times New Roman" w:cs="Times New Roman"/>
          <w:sz w:val="24"/>
          <w:szCs w:val="24"/>
        </w:rPr>
        <w:t xml:space="preserve">Kişisel veriler Şirket’in Kanun ve sair mevzuatta öngörülen bir saklama süresi varsa bu süre kadar </w:t>
      </w:r>
      <w:r w:rsidR="001E4124" w:rsidRPr="00AB7CE9">
        <w:rPr>
          <w:rFonts w:ascii="Times New Roman" w:hAnsi="Times New Roman" w:cs="Times New Roman"/>
          <w:sz w:val="24"/>
          <w:szCs w:val="24"/>
        </w:rPr>
        <w:t>sakla</w:t>
      </w:r>
      <w:r>
        <w:rPr>
          <w:rFonts w:ascii="Times New Roman" w:hAnsi="Times New Roman" w:cs="Times New Roman"/>
          <w:sz w:val="24"/>
          <w:szCs w:val="24"/>
        </w:rPr>
        <w:t>n</w:t>
      </w:r>
      <w:r w:rsidR="001E4124" w:rsidRPr="00AB7CE9">
        <w:rPr>
          <w:rFonts w:ascii="Times New Roman" w:hAnsi="Times New Roman" w:cs="Times New Roman"/>
          <w:sz w:val="24"/>
          <w:szCs w:val="24"/>
        </w:rPr>
        <w:t xml:space="preserve">maktadır. </w:t>
      </w:r>
    </w:p>
    <w:p w14:paraId="5FD65D8A" w14:textId="1FA1974C" w:rsidR="001E4124" w:rsidRPr="00AB7CE9" w:rsidRDefault="001E4124"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 xml:space="preserve">Kanunlarda ve sair mevzuatta öngörülen bir saklama süresi bulunmuyorsa, kişisel veriler Şirketimizin Kişisel Veri Saklama ve İmha </w:t>
      </w:r>
      <w:r w:rsidR="00C834C8" w:rsidRPr="00AB7CE9">
        <w:rPr>
          <w:rFonts w:ascii="Times New Roman" w:hAnsi="Times New Roman" w:cs="Times New Roman"/>
          <w:sz w:val="24"/>
          <w:szCs w:val="24"/>
        </w:rPr>
        <w:t>Politikasına</w:t>
      </w:r>
      <w:r w:rsidRPr="00AB7CE9">
        <w:rPr>
          <w:rFonts w:ascii="Times New Roman" w:hAnsi="Times New Roman" w:cs="Times New Roman"/>
          <w:sz w:val="24"/>
          <w:szCs w:val="24"/>
        </w:rPr>
        <w:t xml:space="preserve"> uygun olarak, o kişisel veriyi işleme amacının gerçekleşmesi için gereken süre kadar saklanmakta, daha sonra periyodik imha süreleri çerçevesinde silinmekte, yok edilmekte veya anonim hale getirilmektedir.  </w:t>
      </w:r>
    </w:p>
    <w:p w14:paraId="3DCF63DB" w14:textId="77777777" w:rsidR="00F271B7" w:rsidRPr="00AB7CE9" w:rsidRDefault="00F271B7" w:rsidP="00E6221A">
      <w:pPr>
        <w:pStyle w:val="ListeParagraf"/>
        <w:jc w:val="both"/>
        <w:rPr>
          <w:rFonts w:ascii="Times New Roman" w:hAnsi="Times New Roman" w:cs="Times New Roman"/>
          <w:sz w:val="24"/>
          <w:szCs w:val="24"/>
        </w:rPr>
      </w:pPr>
    </w:p>
    <w:p w14:paraId="407A31D3" w14:textId="30353BCB" w:rsidR="00925DD1" w:rsidRPr="00C834C8" w:rsidRDefault="004A1AD5"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DENETİM</w:t>
      </w:r>
    </w:p>
    <w:p w14:paraId="02317A02" w14:textId="77777777" w:rsidR="00F429EA" w:rsidRDefault="00F429EA" w:rsidP="00E6221A">
      <w:pPr>
        <w:pStyle w:val="ListeParagraf"/>
        <w:jc w:val="both"/>
        <w:rPr>
          <w:rFonts w:ascii="Times New Roman" w:hAnsi="Times New Roman" w:cs="Times New Roman"/>
          <w:sz w:val="24"/>
          <w:szCs w:val="24"/>
        </w:rPr>
      </w:pPr>
    </w:p>
    <w:p w14:paraId="2AD64B90" w14:textId="54E221A4" w:rsidR="001E4124" w:rsidRPr="00AB7CE9" w:rsidRDefault="001E4124" w:rsidP="00E6221A">
      <w:pPr>
        <w:pStyle w:val="ListeParagraf"/>
        <w:jc w:val="both"/>
        <w:rPr>
          <w:rFonts w:ascii="Times New Roman" w:hAnsi="Times New Roman" w:cs="Times New Roman"/>
          <w:sz w:val="24"/>
          <w:szCs w:val="24"/>
        </w:rPr>
      </w:pPr>
      <w:r w:rsidRPr="00AB7CE9">
        <w:rPr>
          <w:rFonts w:ascii="Times New Roman" w:hAnsi="Times New Roman" w:cs="Times New Roman"/>
          <w:sz w:val="24"/>
          <w:szCs w:val="24"/>
        </w:rPr>
        <w:t>Şirketimiz mevzuata uyumu ve veri güvenliğinin tesisi ve alınan tedbirlerin düzenliliğini ve devamlılığını sağlamak amacıyla gerekli denetimleri yapar ve yaptırır.</w:t>
      </w:r>
    </w:p>
    <w:p w14:paraId="7A1D99F7" w14:textId="77777777" w:rsidR="00F271B7" w:rsidRPr="00AB7CE9" w:rsidRDefault="00F271B7" w:rsidP="00E6221A">
      <w:pPr>
        <w:pStyle w:val="ListeParagraf"/>
        <w:jc w:val="both"/>
        <w:rPr>
          <w:rFonts w:ascii="Times New Roman" w:hAnsi="Times New Roman" w:cs="Times New Roman"/>
          <w:sz w:val="24"/>
          <w:szCs w:val="24"/>
        </w:rPr>
      </w:pPr>
    </w:p>
    <w:p w14:paraId="4CA667A2" w14:textId="5672C1E3" w:rsidR="00925DD1" w:rsidRPr="00C834C8" w:rsidRDefault="004A1AD5" w:rsidP="00C834C8">
      <w:pPr>
        <w:pStyle w:val="ListeParagraf"/>
        <w:numPr>
          <w:ilvl w:val="0"/>
          <w:numId w:val="3"/>
        </w:numPr>
        <w:jc w:val="both"/>
        <w:rPr>
          <w:rFonts w:ascii="Times New Roman" w:hAnsi="Times New Roman" w:cs="Times New Roman"/>
          <w:b/>
          <w:sz w:val="24"/>
          <w:szCs w:val="24"/>
        </w:rPr>
      </w:pPr>
      <w:r w:rsidRPr="00AB7CE9">
        <w:rPr>
          <w:rFonts w:ascii="Times New Roman" w:hAnsi="Times New Roman" w:cs="Times New Roman"/>
          <w:b/>
          <w:sz w:val="24"/>
          <w:szCs w:val="24"/>
        </w:rPr>
        <w:t xml:space="preserve">POLİTİKANIN </w:t>
      </w:r>
      <w:r w:rsidR="001E4124" w:rsidRPr="00AB7CE9">
        <w:rPr>
          <w:rFonts w:ascii="Times New Roman" w:hAnsi="Times New Roman" w:cs="Times New Roman"/>
          <w:b/>
          <w:sz w:val="24"/>
          <w:szCs w:val="24"/>
        </w:rPr>
        <w:t xml:space="preserve">YÜRÜRLÜĞÜ VE </w:t>
      </w:r>
      <w:r w:rsidRPr="00AB7CE9">
        <w:rPr>
          <w:rFonts w:ascii="Times New Roman" w:hAnsi="Times New Roman" w:cs="Times New Roman"/>
          <w:b/>
          <w:sz w:val="24"/>
          <w:szCs w:val="24"/>
        </w:rPr>
        <w:t>GÜNCEL TUTULMASI İÇİN YAPILMASI GEREKENLER</w:t>
      </w:r>
    </w:p>
    <w:p w14:paraId="6DD59E77" w14:textId="3DBDF605" w:rsidR="001E4124" w:rsidRPr="00A348C0" w:rsidRDefault="0041205C" w:rsidP="00A348C0">
      <w:pPr>
        <w:pStyle w:val="ListeParagraf"/>
        <w:jc w:val="both"/>
        <w:rPr>
          <w:rFonts w:ascii="Times New Roman" w:hAnsi="Times New Roman" w:cs="Times New Roman"/>
          <w:sz w:val="24"/>
          <w:szCs w:val="24"/>
        </w:rPr>
      </w:pPr>
      <w:proofErr w:type="spellStart"/>
      <w:r w:rsidRPr="00AB560E">
        <w:rPr>
          <w:rFonts w:ascii="Times New Roman" w:hAnsi="Times New Roman" w:cs="Times New Roman"/>
          <w:sz w:val="24"/>
          <w:szCs w:val="24"/>
        </w:rPr>
        <w:t>Asilkar</w:t>
      </w:r>
      <w:proofErr w:type="spellEnd"/>
      <w:r w:rsidRPr="00AB560E">
        <w:rPr>
          <w:rFonts w:ascii="Times New Roman" w:hAnsi="Times New Roman" w:cs="Times New Roman"/>
          <w:sz w:val="24"/>
          <w:szCs w:val="24"/>
        </w:rPr>
        <w:t xml:space="preserve"> Hızlı Kargo Taşımacılık Ticaret Anonim Şirketi</w:t>
      </w:r>
      <w:r w:rsidR="00FC603B" w:rsidRPr="00AB7CE9">
        <w:rPr>
          <w:rFonts w:ascii="Times New Roman" w:hAnsi="Times New Roman" w:cs="Times New Roman"/>
          <w:sz w:val="24"/>
          <w:szCs w:val="24"/>
        </w:rPr>
        <w:t xml:space="preserve"> tarafından</w:t>
      </w:r>
      <w:r w:rsidR="001E4124" w:rsidRPr="00AB7CE9">
        <w:rPr>
          <w:rFonts w:ascii="Times New Roman" w:hAnsi="Times New Roman" w:cs="Times New Roman"/>
          <w:sz w:val="24"/>
          <w:szCs w:val="24"/>
        </w:rPr>
        <w:t xml:space="preserve"> düzenlenerek </w:t>
      </w:r>
      <w:r w:rsidR="00217DA9" w:rsidRPr="004A5B9E">
        <w:rPr>
          <w:rFonts w:ascii="Times New Roman" w:hAnsi="Times New Roman" w:cs="Times New Roman"/>
          <w:sz w:val="24"/>
          <w:szCs w:val="24"/>
        </w:rPr>
        <w:t>01/06</w:t>
      </w:r>
      <w:r w:rsidR="0064297C" w:rsidRPr="004A5B9E">
        <w:rPr>
          <w:rFonts w:ascii="Times New Roman" w:hAnsi="Times New Roman" w:cs="Times New Roman"/>
          <w:sz w:val="24"/>
          <w:szCs w:val="24"/>
        </w:rPr>
        <w:t>/202</w:t>
      </w:r>
      <w:r w:rsidRPr="004A5B9E">
        <w:rPr>
          <w:rFonts w:ascii="Times New Roman" w:hAnsi="Times New Roman" w:cs="Times New Roman"/>
          <w:sz w:val="24"/>
          <w:szCs w:val="24"/>
        </w:rPr>
        <w:t>4</w:t>
      </w:r>
      <w:r w:rsidR="001E4124" w:rsidRPr="00AB7CE9">
        <w:rPr>
          <w:rFonts w:ascii="Times New Roman" w:hAnsi="Times New Roman" w:cs="Times New Roman"/>
          <w:sz w:val="24"/>
          <w:szCs w:val="24"/>
        </w:rPr>
        <w:t xml:space="preserve"> tarihinde yürürlüğe giren Politika,</w:t>
      </w:r>
      <w:r w:rsidR="00217DA9">
        <w:rPr>
          <w:rFonts w:ascii="Times New Roman" w:hAnsi="Times New Roman" w:cs="Times New Roman"/>
          <w:sz w:val="24"/>
          <w:szCs w:val="24"/>
        </w:rPr>
        <w:t xml:space="preserve"> yurt dışı aktarım hükümleri 01/09/2024 tarihinde yürürlüğe girmek üzere,</w:t>
      </w:r>
      <w:r w:rsidR="001E4124" w:rsidRPr="00AB7CE9">
        <w:rPr>
          <w:rFonts w:ascii="Times New Roman" w:hAnsi="Times New Roman" w:cs="Times New Roman"/>
          <w:sz w:val="24"/>
          <w:szCs w:val="24"/>
        </w:rPr>
        <w:t xml:space="preserve"> ilgili kişilerin ulaşabileceği herhangi bir mecrada yayımlanarak </w:t>
      </w:r>
      <w:r w:rsidR="00BA5FF2" w:rsidRPr="00AB7CE9">
        <w:rPr>
          <w:rFonts w:ascii="Times New Roman" w:hAnsi="Times New Roman" w:cs="Times New Roman"/>
          <w:sz w:val="24"/>
          <w:szCs w:val="24"/>
        </w:rPr>
        <w:t>ilgili kişilerin</w:t>
      </w:r>
      <w:r w:rsidR="001E4124" w:rsidRPr="00AB7CE9">
        <w:rPr>
          <w:rFonts w:ascii="Times New Roman" w:hAnsi="Times New Roman" w:cs="Times New Roman"/>
          <w:sz w:val="24"/>
          <w:szCs w:val="24"/>
        </w:rPr>
        <w:t xml:space="preserve"> erişimine sunulur.</w:t>
      </w:r>
      <w:r w:rsidR="00A348C0">
        <w:rPr>
          <w:rFonts w:ascii="Times New Roman" w:hAnsi="Times New Roman" w:cs="Times New Roman"/>
          <w:sz w:val="24"/>
          <w:szCs w:val="24"/>
        </w:rPr>
        <w:t xml:space="preserve"> </w:t>
      </w:r>
      <w:r w:rsidR="001E4124" w:rsidRPr="00A348C0">
        <w:rPr>
          <w:rFonts w:ascii="Times New Roman" w:hAnsi="Times New Roman" w:cs="Times New Roman"/>
          <w:sz w:val="24"/>
          <w:szCs w:val="24"/>
        </w:rPr>
        <w:t>Şirket tarafından gerekli görüldüğü hallerde işbu politika Yönetim Kurulunun onayıyla değiştirilebilir.</w:t>
      </w:r>
      <w:r w:rsidR="00A348C0">
        <w:rPr>
          <w:rFonts w:ascii="Times New Roman" w:hAnsi="Times New Roman" w:cs="Times New Roman"/>
          <w:sz w:val="24"/>
          <w:szCs w:val="24"/>
        </w:rPr>
        <w:t xml:space="preserve"> </w:t>
      </w:r>
      <w:r w:rsidR="001E4124" w:rsidRPr="00A348C0">
        <w:rPr>
          <w:rFonts w:ascii="Times New Roman" w:hAnsi="Times New Roman" w:cs="Times New Roman"/>
          <w:sz w:val="24"/>
          <w:szCs w:val="24"/>
        </w:rPr>
        <w:t>Politika değiştirilse dahi eski hali şirket bünyesinde bulundurulur.</w:t>
      </w:r>
    </w:p>
    <w:p w14:paraId="372D2841" w14:textId="77777777" w:rsidR="00D63C06" w:rsidRPr="00AB7CE9" w:rsidRDefault="00D63C06" w:rsidP="00E6221A">
      <w:pPr>
        <w:jc w:val="both"/>
        <w:rPr>
          <w:rFonts w:ascii="Times New Roman" w:hAnsi="Times New Roman" w:cs="Times New Roman"/>
          <w:b/>
          <w:sz w:val="24"/>
          <w:szCs w:val="24"/>
        </w:rPr>
      </w:pPr>
    </w:p>
    <w:sectPr w:rsidR="00D63C06" w:rsidRPr="00AB7CE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BE6C" w14:textId="77777777" w:rsidR="009A12C4" w:rsidRDefault="009A12C4" w:rsidP="00126C6F">
      <w:pPr>
        <w:spacing w:after="0" w:line="240" w:lineRule="auto"/>
      </w:pPr>
      <w:r>
        <w:separator/>
      </w:r>
    </w:p>
  </w:endnote>
  <w:endnote w:type="continuationSeparator" w:id="0">
    <w:p w14:paraId="2ADCE2AD" w14:textId="77777777" w:rsidR="009A12C4" w:rsidRDefault="009A12C4" w:rsidP="0012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PalatinoLinotype-Roman">
    <w:altName w:val="Palatino Linotype"/>
    <w:panose1 w:val="00000000000000000000"/>
    <w:charset w:val="A2"/>
    <w:family w:val="auto"/>
    <w:notTrueType/>
    <w:pitch w:val="default"/>
    <w:sig w:usb0="00000007" w:usb1="00000000" w:usb2="00000000" w:usb3="00000000" w:csb0="000000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DE594" w14:textId="77777777" w:rsidR="00126C6F" w:rsidRDefault="00126C6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5687768"/>
      <w:docPartObj>
        <w:docPartGallery w:val="Page Numbers (Bottom of Page)"/>
        <w:docPartUnique/>
      </w:docPartObj>
    </w:sdtPr>
    <w:sdtContent>
      <w:p w14:paraId="6408949B" w14:textId="77777777" w:rsidR="00126C6F" w:rsidRDefault="00126C6F">
        <w:pPr>
          <w:pStyle w:val="AltBilgi"/>
          <w:jc w:val="right"/>
        </w:pPr>
        <w:r>
          <w:fldChar w:fldCharType="begin"/>
        </w:r>
        <w:r>
          <w:instrText>PAGE   \* MERGEFORMAT</w:instrText>
        </w:r>
        <w:r>
          <w:fldChar w:fldCharType="separate"/>
        </w:r>
        <w:r w:rsidR="00A240E5">
          <w:rPr>
            <w:noProof/>
          </w:rPr>
          <w:t>13</w:t>
        </w:r>
        <w:r>
          <w:fldChar w:fldCharType="end"/>
        </w:r>
      </w:p>
    </w:sdtContent>
  </w:sdt>
  <w:p w14:paraId="3839E6D6" w14:textId="77777777" w:rsidR="00126C6F" w:rsidRDefault="00126C6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9F40C" w14:textId="77777777" w:rsidR="00126C6F" w:rsidRDefault="00126C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5D6977" w14:textId="77777777" w:rsidR="009A12C4" w:rsidRDefault="009A12C4" w:rsidP="00126C6F">
      <w:pPr>
        <w:spacing w:after="0" w:line="240" w:lineRule="auto"/>
      </w:pPr>
      <w:r>
        <w:separator/>
      </w:r>
    </w:p>
  </w:footnote>
  <w:footnote w:type="continuationSeparator" w:id="0">
    <w:p w14:paraId="5AA4E66A" w14:textId="77777777" w:rsidR="009A12C4" w:rsidRDefault="009A12C4" w:rsidP="0012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3ADF9" w14:textId="77777777" w:rsidR="00126C6F" w:rsidRDefault="00126C6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6BF2E" w14:textId="77777777" w:rsidR="00126C6F" w:rsidRDefault="00126C6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66348" w14:textId="77777777" w:rsidR="00126C6F" w:rsidRDefault="00126C6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3D2B"/>
    <w:multiLevelType w:val="hybridMultilevel"/>
    <w:tmpl w:val="FC2A5B2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3EFB69EA"/>
    <w:multiLevelType w:val="hybridMultilevel"/>
    <w:tmpl w:val="FB5207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4DC6C31"/>
    <w:multiLevelType w:val="hybridMultilevel"/>
    <w:tmpl w:val="D2B4FBB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9449A9"/>
    <w:multiLevelType w:val="hybridMultilevel"/>
    <w:tmpl w:val="23BEB4E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500753AA"/>
    <w:multiLevelType w:val="hybridMultilevel"/>
    <w:tmpl w:val="9CD40A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54CF5560"/>
    <w:multiLevelType w:val="hybridMultilevel"/>
    <w:tmpl w:val="531CE72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79E061D"/>
    <w:multiLevelType w:val="hybridMultilevel"/>
    <w:tmpl w:val="59C8D9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BB143C5"/>
    <w:multiLevelType w:val="hybridMultilevel"/>
    <w:tmpl w:val="25F6CBB8"/>
    <w:lvl w:ilvl="0" w:tplc="041F0001">
      <w:start w:val="1"/>
      <w:numFmt w:val="bullet"/>
      <w:lvlText w:val=""/>
      <w:lvlJc w:val="left"/>
      <w:pPr>
        <w:ind w:left="2136" w:hanging="360"/>
      </w:pPr>
      <w:rPr>
        <w:rFonts w:ascii="Symbol" w:hAnsi="Symbol"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num w:numId="1" w16cid:durableId="277446069">
    <w:abstractNumId w:val="1"/>
  </w:num>
  <w:num w:numId="2" w16cid:durableId="81339457">
    <w:abstractNumId w:val="3"/>
  </w:num>
  <w:num w:numId="3" w16cid:durableId="2072774215">
    <w:abstractNumId w:val="6"/>
  </w:num>
  <w:num w:numId="4" w16cid:durableId="880245476">
    <w:abstractNumId w:val="2"/>
  </w:num>
  <w:num w:numId="5" w16cid:durableId="1454054677">
    <w:abstractNumId w:val="7"/>
  </w:num>
  <w:num w:numId="6" w16cid:durableId="674384510">
    <w:abstractNumId w:val="0"/>
  </w:num>
  <w:num w:numId="7" w16cid:durableId="1121848642">
    <w:abstractNumId w:val="5"/>
  </w:num>
  <w:num w:numId="8" w16cid:durableId="19619580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54"/>
    <w:rsid w:val="000432DE"/>
    <w:rsid w:val="000E442C"/>
    <w:rsid w:val="00114FA3"/>
    <w:rsid w:val="00126C6F"/>
    <w:rsid w:val="001278E0"/>
    <w:rsid w:val="00175519"/>
    <w:rsid w:val="001E4124"/>
    <w:rsid w:val="00217DA9"/>
    <w:rsid w:val="00223A0C"/>
    <w:rsid w:val="00272535"/>
    <w:rsid w:val="002960B4"/>
    <w:rsid w:val="002C0890"/>
    <w:rsid w:val="00320850"/>
    <w:rsid w:val="003453F3"/>
    <w:rsid w:val="00356D1A"/>
    <w:rsid w:val="003779A4"/>
    <w:rsid w:val="003D2026"/>
    <w:rsid w:val="003F0A72"/>
    <w:rsid w:val="0041205C"/>
    <w:rsid w:val="00463430"/>
    <w:rsid w:val="00476F62"/>
    <w:rsid w:val="00481923"/>
    <w:rsid w:val="004A19EE"/>
    <w:rsid w:val="004A1AD5"/>
    <w:rsid w:val="004A5B9E"/>
    <w:rsid w:val="004F1206"/>
    <w:rsid w:val="00522D20"/>
    <w:rsid w:val="00540750"/>
    <w:rsid w:val="00555154"/>
    <w:rsid w:val="0055651E"/>
    <w:rsid w:val="00621D8B"/>
    <w:rsid w:val="00631E53"/>
    <w:rsid w:val="0064297C"/>
    <w:rsid w:val="00666BA3"/>
    <w:rsid w:val="00711AE7"/>
    <w:rsid w:val="0073649A"/>
    <w:rsid w:val="0075071B"/>
    <w:rsid w:val="00753CC6"/>
    <w:rsid w:val="007958DA"/>
    <w:rsid w:val="00846E1A"/>
    <w:rsid w:val="0086521F"/>
    <w:rsid w:val="00877B0E"/>
    <w:rsid w:val="008D7E9B"/>
    <w:rsid w:val="00903288"/>
    <w:rsid w:val="009044A6"/>
    <w:rsid w:val="00921974"/>
    <w:rsid w:val="00925DD1"/>
    <w:rsid w:val="009550A6"/>
    <w:rsid w:val="009A12C4"/>
    <w:rsid w:val="009D2561"/>
    <w:rsid w:val="009D71DD"/>
    <w:rsid w:val="009E160F"/>
    <w:rsid w:val="00A10C23"/>
    <w:rsid w:val="00A15036"/>
    <w:rsid w:val="00A240E5"/>
    <w:rsid w:val="00A348C0"/>
    <w:rsid w:val="00A40AA9"/>
    <w:rsid w:val="00A51EB3"/>
    <w:rsid w:val="00A8114A"/>
    <w:rsid w:val="00A853DC"/>
    <w:rsid w:val="00A91A06"/>
    <w:rsid w:val="00AB7CE9"/>
    <w:rsid w:val="00AC361D"/>
    <w:rsid w:val="00AE7910"/>
    <w:rsid w:val="00B1077A"/>
    <w:rsid w:val="00B27715"/>
    <w:rsid w:val="00B4374C"/>
    <w:rsid w:val="00B66A1E"/>
    <w:rsid w:val="00BA5FF2"/>
    <w:rsid w:val="00BE655D"/>
    <w:rsid w:val="00C834C8"/>
    <w:rsid w:val="00CC3E9A"/>
    <w:rsid w:val="00D467D9"/>
    <w:rsid w:val="00D63C06"/>
    <w:rsid w:val="00DA2DFE"/>
    <w:rsid w:val="00DC7396"/>
    <w:rsid w:val="00DC7DF7"/>
    <w:rsid w:val="00E6221A"/>
    <w:rsid w:val="00F271B7"/>
    <w:rsid w:val="00F429EA"/>
    <w:rsid w:val="00FB72C4"/>
    <w:rsid w:val="00FC603B"/>
    <w:rsid w:val="00FF1C0E"/>
    <w:rsid w:val="00FF3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1B4B2"/>
  <w15:chartTrackingRefBased/>
  <w15:docId w15:val="{E0ED87F6-CD96-43F6-9A4A-8CA7509E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tr-TR"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A1E"/>
  </w:style>
  <w:style w:type="paragraph" w:styleId="Balk1">
    <w:name w:val="heading 1"/>
    <w:basedOn w:val="Normal"/>
    <w:next w:val="Normal"/>
    <w:link w:val="Balk1Char"/>
    <w:uiPriority w:val="9"/>
    <w:qFormat/>
    <w:rsid w:val="00A15036"/>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Balk2">
    <w:name w:val="heading 2"/>
    <w:basedOn w:val="Normal"/>
    <w:next w:val="Normal"/>
    <w:link w:val="Balk2Char"/>
    <w:uiPriority w:val="9"/>
    <w:semiHidden/>
    <w:unhideWhenUsed/>
    <w:qFormat/>
    <w:rsid w:val="00A15036"/>
    <w:pPr>
      <w:keepNext/>
      <w:keepLines/>
      <w:spacing w:before="120" w:after="0" w:line="240" w:lineRule="auto"/>
      <w:outlineLvl w:val="1"/>
    </w:pPr>
    <w:rPr>
      <w:rFonts w:asciiTheme="majorHAnsi" w:eastAsiaTheme="majorEastAsia" w:hAnsiTheme="majorHAnsi" w:cstheme="majorBidi"/>
      <w:sz w:val="36"/>
      <w:szCs w:val="36"/>
    </w:rPr>
  </w:style>
  <w:style w:type="paragraph" w:styleId="Balk3">
    <w:name w:val="heading 3"/>
    <w:basedOn w:val="Normal"/>
    <w:next w:val="Normal"/>
    <w:link w:val="Balk3Char"/>
    <w:uiPriority w:val="9"/>
    <w:semiHidden/>
    <w:unhideWhenUsed/>
    <w:qFormat/>
    <w:rsid w:val="00A15036"/>
    <w:pPr>
      <w:keepNext/>
      <w:keepLines/>
      <w:spacing w:before="80" w:after="0" w:line="240" w:lineRule="auto"/>
      <w:outlineLvl w:val="2"/>
    </w:pPr>
    <w:rPr>
      <w:rFonts w:asciiTheme="majorHAnsi" w:eastAsiaTheme="majorEastAsia" w:hAnsiTheme="majorHAnsi" w:cstheme="majorBidi"/>
      <w:caps/>
      <w:sz w:val="28"/>
      <w:szCs w:val="28"/>
    </w:rPr>
  </w:style>
  <w:style w:type="paragraph" w:styleId="Balk4">
    <w:name w:val="heading 4"/>
    <w:basedOn w:val="Normal"/>
    <w:next w:val="Normal"/>
    <w:link w:val="Balk4Char"/>
    <w:uiPriority w:val="9"/>
    <w:semiHidden/>
    <w:unhideWhenUsed/>
    <w:qFormat/>
    <w:rsid w:val="00A15036"/>
    <w:pPr>
      <w:keepNext/>
      <w:keepLines/>
      <w:spacing w:before="80" w:after="0" w:line="240" w:lineRule="auto"/>
      <w:outlineLvl w:val="3"/>
    </w:pPr>
    <w:rPr>
      <w:rFonts w:asciiTheme="majorHAnsi" w:eastAsiaTheme="majorEastAsia" w:hAnsiTheme="majorHAnsi" w:cstheme="majorBidi"/>
      <w:i/>
      <w:iCs/>
      <w:sz w:val="28"/>
      <w:szCs w:val="28"/>
    </w:rPr>
  </w:style>
  <w:style w:type="paragraph" w:styleId="Balk5">
    <w:name w:val="heading 5"/>
    <w:basedOn w:val="Normal"/>
    <w:next w:val="Normal"/>
    <w:link w:val="Balk5Char"/>
    <w:uiPriority w:val="9"/>
    <w:semiHidden/>
    <w:unhideWhenUsed/>
    <w:qFormat/>
    <w:rsid w:val="00A15036"/>
    <w:pPr>
      <w:keepNext/>
      <w:keepLines/>
      <w:spacing w:before="80" w:after="0" w:line="240" w:lineRule="auto"/>
      <w:outlineLvl w:val="4"/>
    </w:pPr>
    <w:rPr>
      <w:rFonts w:asciiTheme="majorHAnsi" w:eastAsiaTheme="majorEastAsia" w:hAnsiTheme="majorHAnsi" w:cstheme="majorBidi"/>
      <w:sz w:val="24"/>
      <w:szCs w:val="24"/>
    </w:rPr>
  </w:style>
  <w:style w:type="paragraph" w:styleId="Balk6">
    <w:name w:val="heading 6"/>
    <w:basedOn w:val="Normal"/>
    <w:next w:val="Normal"/>
    <w:link w:val="Balk6Char"/>
    <w:uiPriority w:val="9"/>
    <w:semiHidden/>
    <w:unhideWhenUsed/>
    <w:qFormat/>
    <w:rsid w:val="00A15036"/>
    <w:pPr>
      <w:keepNext/>
      <w:keepLines/>
      <w:spacing w:before="80" w:after="0" w:line="240" w:lineRule="auto"/>
      <w:outlineLvl w:val="5"/>
    </w:pPr>
    <w:rPr>
      <w:rFonts w:asciiTheme="majorHAnsi" w:eastAsiaTheme="majorEastAsia" w:hAnsiTheme="majorHAnsi" w:cstheme="majorBidi"/>
      <w:i/>
      <w:iCs/>
      <w:sz w:val="24"/>
      <w:szCs w:val="24"/>
    </w:rPr>
  </w:style>
  <w:style w:type="paragraph" w:styleId="Balk7">
    <w:name w:val="heading 7"/>
    <w:basedOn w:val="Normal"/>
    <w:next w:val="Normal"/>
    <w:link w:val="Balk7Char"/>
    <w:uiPriority w:val="9"/>
    <w:semiHidden/>
    <w:unhideWhenUsed/>
    <w:qFormat/>
    <w:rsid w:val="00A15036"/>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Balk8">
    <w:name w:val="heading 8"/>
    <w:basedOn w:val="Normal"/>
    <w:next w:val="Normal"/>
    <w:link w:val="Balk8Char"/>
    <w:uiPriority w:val="9"/>
    <w:semiHidden/>
    <w:unhideWhenUsed/>
    <w:qFormat/>
    <w:rsid w:val="00A15036"/>
    <w:pPr>
      <w:keepNext/>
      <w:keepLines/>
      <w:spacing w:before="80" w:after="0" w:line="240" w:lineRule="auto"/>
      <w:outlineLvl w:val="7"/>
    </w:pPr>
    <w:rPr>
      <w:rFonts w:asciiTheme="majorHAnsi" w:eastAsiaTheme="majorEastAsia" w:hAnsiTheme="majorHAnsi" w:cstheme="majorBidi"/>
      <w:caps/>
    </w:rPr>
  </w:style>
  <w:style w:type="paragraph" w:styleId="Balk9">
    <w:name w:val="heading 9"/>
    <w:basedOn w:val="Normal"/>
    <w:next w:val="Normal"/>
    <w:link w:val="Balk9Char"/>
    <w:uiPriority w:val="9"/>
    <w:semiHidden/>
    <w:unhideWhenUsed/>
    <w:qFormat/>
    <w:rsid w:val="00A15036"/>
    <w:pPr>
      <w:keepNext/>
      <w:keepLines/>
      <w:spacing w:before="80" w:after="0" w:line="240" w:lineRule="auto"/>
      <w:outlineLvl w:val="8"/>
    </w:pPr>
    <w:rPr>
      <w:rFonts w:asciiTheme="majorHAnsi" w:eastAsiaTheme="majorEastAsia" w:hAnsiTheme="majorHAnsi" w:cstheme="majorBidi"/>
      <w:i/>
      <w:iCs/>
      <w:cap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E655D"/>
    <w:pPr>
      <w:ind w:left="720"/>
      <w:contextualSpacing/>
    </w:pPr>
  </w:style>
  <w:style w:type="table" w:styleId="TabloKlavuzu">
    <w:name w:val="Table Grid"/>
    <w:basedOn w:val="NormalTablo"/>
    <w:uiPriority w:val="39"/>
    <w:rsid w:val="00114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uiPriority w:val="9"/>
    <w:rsid w:val="00A15036"/>
    <w:rPr>
      <w:rFonts w:asciiTheme="majorHAnsi" w:eastAsiaTheme="majorEastAsia" w:hAnsiTheme="majorHAnsi" w:cstheme="majorBidi"/>
      <w:caps/>
      <w:spacing w:val="10"/>
      <w:sz w:val="36"/>
      <w:szCs w:val="36"/>
    </w:rPr>
  </w:style>
  <w:style w:type="paragraph" w:styleId="TBal">
    <w:name w:val="TOC Heading"/>
    <w:basedOn w:val="Balk1"/>
    <w:next w:val="Normal"/>
    <w:uiPriority w:val="39"/>
    <w:unhideWhenUsed/>
    <w:qFormat/>
    <w:rsid w:val="00A15036"/>
    <w:pPr>
      <w:outlineLvl w:val="9"/>
    </w:pPr>
  </w:style>
  <w:style w:type="paragraph" w:styleId="T2">
    <w:name w:val="toc 2"/>
    <w:basedOn w:val="Normal"/>
    <w:next w:val="Normal"/>
    <w:autoRedefine/>
    <w:uiPriority w:val="39"/>
    <w:unhideWhenUsed/>
    <w:rsid w:val="00A15036"/>
    <w:pPr>
      <w:spacing w:after="100"/>
      <w:ind w:left="220"/>
    </w:pPr>
    <w:rPr>
      <w:rFonts w:cs="Times New Roman"/>
      <w:lang w:eastAsia="tr-TR"/>
    </w:rPr>
  </w:style>
  <w:style w:type="paragraph" w:styleId="T1">
    <w:name w:val="toc 1"/>
    <w:basedOn w:val="Normal"/>
    <w:next w:val="Normal"/>
    <w:autoRedefine/>
    <w:uiPriority w:val="39"/>
    <w:unhideWhenUsed/>
    <w:rsid w:val="00A15036"/>
    <w:pPr>
      <w:spacing w:after="100"/>
    </w:pPr>
    <w:rPr>
      <w:rFonts w:cs="Times New Roman"/>
      <w:lang w:eastAsia="tr-TR"/>
    </w:rPr>
  </w:style>
  <w:style w:type="paragraph" w:styleId="T3">
    <w:name w:val="toc 3"/>
    <w:basedOn w:val="Normal"/>
    <w:next w:val="Normal"/>
    <w:autoRedefine/>
    <w:uiPriority w:val="39"/>
    <w:unhideWhenUsed/>
    <w:rsid w:val="00A15036"/>
    <w:pPr>
      <w:spacing w:after="100"/>
      <w:ind w:left="440"/>
    </w:pPr>
    <w:rPr>
      <w:rFonts w:cs="Times New Roman"/>
      <w:lang w:eastAsia="tr-TR"/>
    </w:rPr>
  </w:style>
  <w:style w:type="character" w:customStyle="1" w:styleId="Balk2Char">
    <w:name w:val="Başlık 2 Char"/>
    <w:basedOn w:val="VarsaylanParagrafYazTipi"/>
    <w:link w:val="Balk2"/>
    <w:uiPriority w:val="9"/>
    <w:semiHidden/>
    <w:rsid w:val="00A15036"/>
    <w:rPr>
      <w:rFonts w:asciiTheme="majorHAnsi" w:eastAsiaTheme="majorEastAsia" w:hAnsiTheme="majorHAnsi" w:cstheme="majorBidi"/>
      <w:sz w:val="36"/>
      <w:szCs w:val="36"/>
    </w:rPr>
  </w:style>
  <w:style w:type="character" w:customStyle="1" w:styleId="Balk3Char">
    <w:name w:val="Başlık 3 Char"/>
    <w:basedOn w:val="VarsaylanParagrafYazTipi"/>
    <w:link w:val="Balk3"/>
    <w:uiPriority w:val="9"/>
    <w:semiHidden/>
    <w:rsid w:val="00A15036"/>
    <w:rPr>
      <w:rFonts w:asciiTheme="majorHAnsi" w:eastAsiaTheme="majorEastAsia" w:hAnsiTheme="majorHAnsi" w:cstheme="majorBidi"/>
      <w:caps/>
      <w:sz w:val="28"/>
      <w:szCs w:val="28"/>
    </w:rPr>
  </w:style>
  <w:style w:type="character" w:customStyle="1" w:styleId="Balk4Char">
    <w:name w:val="Başlık 4 Char"/>
    <w:basedOn w:val="VarsaylanParagrafYazTipi"/>
    <w:link w:val="Balk4"/>
    <w:uiPriority w:val="9"/>
    <w:semiHidden/>
    <w:rsid w:val="00A15036"/>
    <w:rPr>
      <w:rFonts w:asciiTheme="majorHAnsi" w:eastAsiaTheme="majorEastAsia" w:hAnsiTheme="majorHAnsi" w:cstheme="majorBidi"/>
      <w:i/>
      <w:iCs/>
      <w:sz w:val="28"/>
      <w:szCs w:val="28"/>
    </w:rPr>
  </w:style>
  <w:style w:type="character" w:customStyle="1" w:styleId="Balk5Char">
    <w:name w:val="Başlık 5 Char"/>
    <w:basedOn w:val="VarsaylanParagrafYazTipi"/>
    <w:link w:val="Balk5"/>
    <w:uiPriority w:val="9"/>
    <w:semiHidden/>
    <w:rsid w:val="00A15036"/>
    <w:rPr>
      <w:rFonts w:asciiTheme="majorHAnsi" w:eastAsiaTheme="majorEastAsia" w:hAnsiTheme="majorHAnsi" w:cstheme="majorBidi"/>
      <w:sz w:val="24"/>
      <w:szCs w:val="24"/>
    </w:rPr>
  </w:style>
  <w:style w:type="character" w:customStyle="1" w:styleId="Balk6Char">
    <w:name w:val="Başlık 6 Char"/>
    <w:basedOn w:val="VarsaylanParagrafYazTipi"/>
    <w:link w:val="Balk6"/>
    <w:uiPriority w:val="9"/>
    <w:semiHidden/>
    <w:rsid w:val="00A15036"/>
    <w:rPr>
      <w:rFonts w:asciiTheme="majorHAnsi" w:eastAsiaTheme="majorEastAsia" w:hAnsiTheme="majorHAnsi" w:cstheme="majorBidi"/>
      <w:i/>
      <w:iCs/>
      <w:sz w:val="24"/>
      <w:szCs w:val="24"/>
    </w:rPr>
  </w:style>
  <w:style w:type="character" w:customStyle="1" w:styleId="Balk7Char">
    <w:name w:val="Başlık 7 Char"/>
    <w:basedOn w:val="VarsaylanParagrafYazTipi"/>
    <w:link w:val="Balk7"/>
    <w:uiPriority w:val="9"/>
    <w:semiHidden/>
    <w:rsid w:val="00A15036"/>
    <w:rPr>
      <w:rFonts w:asciiTheme="majorHAnsi" w:eastAsiaTheme="majorEastAsia" w:hAnsiTheme="majorHAnsi" w:cstheme="majorBidi"/>
      <w:color w:val="595959" w:themeColor="text1" w:themeTint="A6"/>
      <w:sz w:val="24"/>
      <w:szCs w:val="24"/>
    </w:rPr>
  </w:style>
  <w:style w:type="character" w:customStyle="1" w:styleId="Balk8Char">
    <w:name w:val="Başlık 8 Char"/>
    <w:basedOn w:val="VarsaylanParagrafYazTipi"/>
    <w:link w:val="Balk8"/>
    <w:uiPriority w:val="9"/>
    <w:semiHidden/>
    <w:rsid w:val="00A15036"/>
    <w:rPr>
      <w:rFonts w:asciiTheme="majorHAnsi" w:eastAsiaTheme="majorEastAsia" w:hAnsiTheme="majorHAnsi" w:cstheme="majorBidi"/>
      <w:caps/>
    </w:rPr>
  </w:style>
  <w:style w:type="character" w:customStyle="1" w:styleId="Balk9Char">
    <w:name w:val="Başlık 9 Char"/>
    <w:basedOn w:val="VarsaylanParagrafYazTipi"/>
    <w:link w:val="Balk9"/>
    <w:uiPriority w:val="9"/>
    <w:semiHidden/>
    <w:rsid w:val="00A15036"/>
    <w:rPr>
      <w:rFonts w:asciiTheme="majorHAnsi" w:eastAsiaTheme="majorEastAsia" w:hAnsiTheme="majorHAnsi" w:cstheme="majorBidi"/>
      <w:i/>
      <w:iCs/>
      <w:caps/>
    </w:rPr>
  </w:style>
  <w:style w:type="paragraph" w:styleId="ResimYazs">
    <w:name w:val="caption"/>
    <w:basedOn w:val="Normal"/>
    <w:next w:val="Normal"/>
    <w:uiPriority w:val="35"/>
    <w:semiHidden/>
    <w:unhideWhenUsed/>
    <w:qFormat/>
    <w:rsid w:val="00A15036"/>
    <w:pPr>
      <w:spacing w:line="240" w:lineRule="auto"/>
    </w:pPr>
    <w:rPr>
      <w:b/>
      <w:bCs/>
      <w:color w:val="ED7D31" w:themeColor="accent2"/>
      <w:spacing w:val="10"/>
      <w:sz w:val="16"/>
      <w:szCs w:val="16"/>
    </w:rPr>
  </w:style>
  <w:style w:type="paragraph" w:styleId="KonuBal">
    <w:name w:val="Title"/>
    <w:basedOn w:val="Normal"/>
    <w:next w:val="Normal"/>
    <w:link w:val="KonuBalChar"/>
    <w:uiPriority w:val="10"/>
    <w:qFormat/>
    <w:rsid w:val="00A15036"/>
    <w:pPr>
      <w:spacing w:after="0" w:line="240" w:lineRule="auto"/>
      <w:contextualSpacing/>
    </w:pPr>
    <w:rPr>
      <w:rFonts w:asciiTheme="majorHAnsi" w:eastAsiaTheme="majorEastAsia" w:hAnsiTheme="majorHAnsi" w:cstheme="majorBidi"/>
      <w:caps/>
      <w:spacing w:val="40"/>
      <w:sz w:val="76"/>
      <w:szCs w:val="76"/>
    </w:rPr>
  </w:style>
  <w:style w:type="character" w:customStyle="1" w:styleId="KonuBalChar">
    <w:name w:val="Konu Başlığı Char"/>
    <w:basedOn w:val="VarsaylanParagrafYazTipi"/>
    <w:link w:val="KonuBal"/>
    <w:uiPriority w:val="10"/>
    <w:rsid w:val="00A15036"/>
    <w:rPr>
      <w:rFonts w:asciiTheme="majorHAnsi" w:eastAsiaTheme="majorEastAsia" w:hAnsiTheme="majorHAnsi" w:cstheme="majorBidi"/>
      <w:caps/>
      <w:spacing w:val="40"/>
      <w:sz w:val="76"/>
      <w:szCs w:val="76"/>
    </w:rPr>
  </w:style>
  <w:style w:type="paragraph" w:styleId="Altyaz">
    <w:name w:val="Subtitle"/>
    <w:basedOn w:val="Normal"/>
    <w:next w:val="Normal"/>
    <w:link w:val="AltyazChar"/>
    <w:uiPriority w:val="11"/>
    <w:qFormat/>
    <w:rsid w:val="00A15036"/>
    <w:pPr>
      <w:numPr>
        <w:ilvl w:val="1"/>
      </w:numPr>
      <w:spacing w:after="240"/>
    </w:pPr>
    <w:rPr>
      <w:color w:val="000000" w:themeColor="text1"/>
      <w:sz w:val="24"/>
      <w:szCs w:val="24"/>
    </w:rPr>
  </w:style>
  <w:style w:type="character" w:customStyle="1" w:styleId="AltyazChar">
    <w:name w:val="Altyazı Char"/>
    <w:basedOn w:val="VarsaylanParagrafYazTipi"/>
    <w:link w:val="Altyaz"/>
    <w:uiPriority w:val="11"/>
    <w:rsid w:val="00A15036"/>
    <w:rPr>
      <w:color w:val="000000" w:themeColor="text1"/>
      <w:sz w:val="24"/>
      <w:szCs w:val="24"/>
    </w:rPr>
  </w:style>
  <w:style w:type="character" w:styleId="Gl">
    <w:name w:val="Strong"/>
    <w:basedOn w:val="VarsaylanParagrafYazTipi"/>
    <w:uiPriority w:val="22"/>
    <w:qFormat/>
    <w:rsid w:val="00A15036"/>
    <w:rPr>
      <w:rFonts w:asciiTheme="minorHAnsi" w:eastAsiaTheme="minorEastAsia" w:hAnsiTheme="minorHAnsi" w:cstheme="minorBidi"/>
      <w:b/>
      <w:bCs/>
      <w:spacing w:val="0"/>
      <w:w w:val="100"/>
      <w:position w:val="0"/>
      <w:sz w:val="20"/>
      <w:szCs w:val="20"/>
    </w:rPr>
  </w:style>
  <w:style w:type="character" w:styleId="Vurgu">
    <w:name w:val="Emphasis"/>
    <w:basedOn w:val="VarsaylanParagrafYazTipi"/>
    <w:uiPriority w:val="20"/>
    <w:qFormat/>
    <w:rsid w:val="00A15036"/>
    <w:rPr>
      <w:rFonts w:asciiTheme="minorHAnsi" w:eastAsiaTheme="minorEastAsia" w:hAnsiTheme="minorHAnsi" w:cstheme="minorBidi"/>
      <w:i/>
      <w:iCs/>
      <w:color w:val="C45911" w:themeColor="accent2" w:themeShade="BF"/>
      <w:sz w:val="20"/>
      <w:szCs w:val="20"/>
    </w:rPr>
  </w:style>
  <w:style w:type="paragraph" w:styleId="AralkYok">
    <w:name w:val="No Spacing"/>
    <w:uiPriority w:val="1"/>
    <w:qFormat/>
    <w:rsid w:val="00A15036"/>
    <w:pPr>
      <w:spacing w:after="0" w:line="240" w:lineRule="auto"/>
    </w:pPr>
  </w:style>
  <w:style w:type="paragraph" w:styleId="Alnt">
    <w:name w:val="Quote"/>
    <w:basedOn w:val="Normal"/>
    <w:next w:val="Normal"/>
    <w:link w:val="AlntChar"/>
    <w:uiPriority w:val="29"/>
    <w:qFormat/>
    <w:rsid w:val="00A15036"/>
    <w:pPr>
      <w:spacing w:before="160"/>
      <w:ind w:left="720"/>
    </w:pPr>
    <w:rPr>
      <w:rFonts w:asciiTheme="majorHAnsi" w:eastAsiaTheme="majorEastAsia" w:hAnsiTheme="majorHAnsi" w:cstheme="majorBidi"/>
      <w:sz w:val="24"/>
      <w:szCs w:val="24"/>
    </w:rPr>
  </w:style>
  <w:style w:type="character" w:customStyle="1" w:styleId="AlntChar">
    <w:name w:val="Alıntı Char"/>
    <w:basedOn w:val="VarsaylanParagrafYazTipi"/>
    <w:link w:val="Alnt"/>
    <w:uiPriority w:val="29"/>
    <w:rsid w:val="00A15036"/>
    <w:rPr>
      <w:rFonts w:asciiTheme="majorHAnsi" w:eastAsiaTheme="majorEastAsia" w:hAnsiTheme="majorHAnsi" w:cstheme="majorBidi"/>
      <w:sz w:val="24"/>
      <w:szCs w:val="24"/>
    </w:rPr>
  </w:style>
  <w:style w:type="paragraph" w:styleId="GlAlnt">
    <w:name w:val="Intense Quote"/>
    <w:basedOn w:val="Normal"/>
    <w:next w:val="Normal"/>
    <w:link w:val="GlAlntChar"/>
    <w:uiPriority w:val="30"/>
    <w:qFormat/>
    <w:rsid w:val="00A15036"/>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GlAlntChar">
    <w:name w:val="Güçlü Alıntı Char"/>
    <w:basedOn w:val="VarsaylanParagrafYazTipi"/>
    <w:link w:val="GlAlnt"/>
    <w:uiPriority w:val="30"/>
    <w:rsid w:val="00A15036"/>
    <w:rPr>
      <w:rFonts w:asciiTheme="majorHAnsi" w:eastAsiaTheme="majorEastAsia" w:hAnsiTheme="majorHAnsi" w:cstheme="majorBidi"/>
      <w:caps/>
      <w:color w:val="C45911" w:themeColor="accent2" w:themeShade="BF"/>
      <w:spacing w:val="10"/>
      <w:sz w:val="28"/>
      <w:szCs w:val="28"/>
    </w:rPr>
  </w:style>
  <w:style w:type="character" w:styleId="HafifVurgulama">
    <w:name w:val="Subtle Emphasis"/>
    <w:basedOn w:val="VarsaylanParagrafYazTipi"/>
    <w:uiPriority w:val="19"/>
    <w:qFormat/>
    <w:rsid w:val="00A15036"/>
    <w:rPr>
      <w:i/>
      <w:iCs/>
      <w:color w:val="auto"/>
    </w:rPr>
  </w:style>
  <w:style w:type="character" w:styleId="GlVurgulama">
    <w:name w:val="Intense Emphasis"/>
    <w:basedOn w:val="VarsaylanParagrafYazTipi"/>
    <w:uiPriority w:val="21"/>
    <w:qFormat/>
    <w:rsid w:val="00A15036"/>
    <w:rPr>
      <w:rFonts w:asciiTheme="minorHAnsi" w:eastAsiaTheme="minorEastAsia" w:hAnsiTheme="minorHAnsi" w:cstheme="minorBidi"/>
      <w:b/>
      <w:bCs/>
      <w:i/>
      <w:iCs/>
      <w:color w:val="C45911" w:themeColor="accent2" w:themeShade="BF"/>
      <w:spacing w:val="0"/>
      <w:w w:val="100"/>
      <w:position w:val="0"/>
      <w:sz w:val="20"/>
      <w:szCs w:val="20"/>
    </w:rPr>
  </w:style>
  <w:style w:type="character" w:styleId="HafifBavuru">
    <w:name w:val="Subtle Reference"/>
    <w:basedOn w:val="VarsaylanParagrafYazTipi"/>
    <w:uiPriority w:val="31"/>
    <w:qFormat/>
    <w:rsid w:val="00A15036"/>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GlBavuru">
    <w:name w:val="Intense Reference"/>
    <w:basedOn w:val="VarsaylanParagrafYazTipi"/>
    <w:uiPriority w:val="32"/>
    <w:qFormat/>
    <w:rsid w:val="00A15036"/>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KitapBal">
    <w:name w:val="Book Title"/>
    <w:basedOn w:val="VarsaylanParagrafYazTipi"/>
    <w:uiPriority w:val="33"/>
    <w:qFormat/>
    <w:rsid w:val="00A15036"/>
    <w:rPr>
      <w:rFonts w:asciiTheme="minorHAnsi" w:eastAsiaTheme="minorEastAsia" w:hAnsiTheme="minorHAnsi" w:cstheme="minorBidi"/>
      <w:b/>
      <w:bCs/>
      <w:i/>
      <w:iCs/>
      <w:caps w:val="0"/>
      <w:smallCaps w:val="0"/>
      <w:color w:val="auto"/>
      <w:spacing w:val="10"/>
      <w:w w:val="100"/>
      <w:sz w:val="20"/>
      <w:szCs w:val="20"/>
    </w:rPr>
  </w:style>
  <w:style w:type="paragraph" w:styleId="stBilgi">
    <w:name w:val="header"/>
    <w:basedOn w:val="Normal"/>
    <w:link w:val="stBilgiChar"/>
    <w:uiPriority w:val="99"/>
    <w:unhideWhenUsed/>
    <w:rsid w:val="00126C6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6C6F"/>
  </w:style>
  <w:style w:type="paragraph" w:styleId="AltBilgi">
    <w:name w:val="footer"/>
    <w:basedOn w:val="Normal"/>
    <w:link w:val="AltBilgiChar"/>
    <w:uiPriority w:val="99"/>
    <w:unhideWhenUsed/>
    <w:rsid w:val="00126C6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6C6F"/>
  </w:style>
  <w:style w:type="character" w:styleId="Kpr">
    <w:name w:val="Hyperlink"/>
    <w:basedOn w:val="VarsaylanParagrafYazTipi"/>
    <w:uiPriority w:val="99"/>
    <w:unhideWhenUsed/>
    <w:rsid w:val="00A240E5"/>
    <w:rPr>
      <w:color w:val="0563C1" w:themeColor="hyperlink"/>
      <w:u w:val="single"/>
    </w:rPr>
  </w:style>
  <w:style w:type="character" w:styleId="zmlenmeyenBahsetme">
    <w:name w:val="Unresolved Mention"/>
    <w:basedOn w:val="VarsaylanParagrafYazTipi"/>
    <w:uiPriority w:val="99"/>
    <w:semiHidden/>
    <w:unhideWhenUsed/>
    <w:rsid w:val="001755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90136">
      <w:bodyDiv w:val="1"/>
      <w:marLeft w:val="0"/>
      <w:marRight w:val="0"/>
      <w:marTop w:val="0"/>
      <w:marBottom w:val="0"/>
      <w:divBdr>
        <w:top w:val="none" w:sz="0" w:space="0" w:color="auto"/>
        <w:left w:val="none" w:sz="0" w:space="0" w:color="auto"/>
        <w:bottom w:val="none" w:sz="0" w:space="0" w:color="auto"/>
        <w:right w:val="none" w:sz="0" w:space="0" w:color="auto"/>
      </w:divBdr>
    </w:div>
    <w:div w:id="108360204">
      <w:bodyDiv w:val="1"/>
      <w:marLeft w:val="0"/>
      <w:marRight w:val="0"/>
      <w:marTop w:val="0"/>
      <w:marBottom w:val="0"/>
      <w:divBdr>
        <w:top w:val="none" w:sz="0" w:space="0" w:color="auto"/>
        <w:left w:val="none" w:sz="0" w:space="0" w:color="auto"/>
        <w:bottom w:val="none" w:sz="0" w:space="0" w:color="auto"/>
        <w:right w:val="none" w:sz="0" w:space="0" w:color="auto"/>
      </w:divBdr>
    </w:div>
    <w:div w:id="192958381">
      <w:bodyDiv w:val="1"/>
      <w:marLeft w:val="0"/>
      <w:marRight w:val="0"/>
      <w:marTop w:val="0"/>
      <w:marBottom w:val="0"/>
      <w:divBdr>
        <w:top w:val="none" w:sz="0" w:space="0" w:color="auto"/>
        <w:left w:val="none" w:sz="0" w:space="0" w:color="auto"/>
        <w:bottom w:val="none" w:sz="0" w:space="0" w:color="auto"/>
        <w:right w:val="none" w:sz="0" w:space="0" w:color="auto"/>
      </w:divBdr>
    </w:div>
    <w:div w:id="272785502">
      <w:bodyDiv w:val="1"/>
      <w:marLeft w:val="0"/>
      <w:marRight w:val="0"/>
      <w:marTop w:val="0"/>
      <w:marBottom w:val="0"/>
      <w:divBdr>
        <w:top w:val="none" w:sz="0" w:space="0" w:color="auto"/>
        <w:left w:val="none" w:sz="0" w:space="0" w:color="auto"/>
        <w:bottom w:val="none" w:sz="0" w:space="0" w:color="auto"/>
        <w:right w:val="none" w:sz="0" w:space="0" w:color="auto"/>
      </w:divBdr>
    </w:div>
    <w:div w:id="344013868">
      <w:bodyDiv w:val="1"/>
      <w:marLeft w:val="0"/>
      <w:marRight w:val="0"/>
      <w:marTop w:val="0"/>
      <w:marBottom w:val="0"/>
      <w:divBdr>
        <w:top w:val="none" w:sz="0" w:space="0" w:color="auto"/>
        <w:left w:val="none" w:sz="0" w:space="0" w:color="auto"/>
        <w:bottom w:val="none" w:sz="0" w:space="0" w:color="auto"/>
        <w:right w:val="none" w:sz="0" w:space="0" w:color="auto"/>
      </w:divBdr>
    </w:div>
    <w:div w:id="997920540">
      <w:bodyDiv w:val="1"/>
      <w:marLeft w:val="0"/>
      <w:marRight w:val="0"/>
      <w:marTop w:val="0"/>
      <w:marBottom w:val="0"/>
      <w:divBdr>
        <w:top w:val="none" w:sz="0" w:space="0" w:color="auto"/>
        <w:left w:val="none" w:sz="0" w:space="0" w:color="auto"/>
        <w:bottom w:val="none" w:sz="0" w:space="0" w:color="auto"/>
        <w:right w:val="none" w:sz="0" w:space="0" w:color="auto"/>
      </w:divBdr>
    </w:div>
    <w:div w:id="118043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lkarhizlikargo@hs01.kep.t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vkk@asilkargo.com"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CDD13-72C7-446E-8F03-F2CEB1805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15</Pages>
  <Words>4556</Words>
  <Characters>25972</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Mustafa Berkay İNCE</cp:lastModifiedBy>
  <cp:revision>14</cp:revision>
  <dcterms:created xsi:type="dcterms:W3CDTF">2022-03-12T14:52:00Z</dcterms:created>
  <dcterms:modified xsi:type="dcterms:W3CDTF">2025-02-22T19:46:00Z</dcterms:modified>
</cp:coreProperties>
</file>